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F640" w14:textId="77777777" w:rsidR="00CA56FE" w:rsidRDefault="00CA56FE" w:rsidP="00CA56FE">
      <w:pPr>
        <w:pStyle w:val="11"/>
        <w:spacing w:line="240" w:lineRule="auto"/>
        <w:ind w:left="5245" w:firstLine="0"/>
        <w:jc w:val="center"/>
        <w:rPr>
          <w:bCs/>
          <w:color w:val="000000"/>
          <w:sz w:val="24"/>
          <w:szCs w:val="24"/>
          <w:lang w:eastAsia="ru-RU" w:bidi="ru-RU"/>
        </w:rPr>
      </w:pPr>
      <w:r w:rsidRPr="00CA56FE">
        <w:rPr>
          <w:bCs/>
          <w:color w:val="000000"/>
          <w:sz w:val="24"/>
          <w:szCs w:val="24"/>
          <w:lang w:eastAsia="ru-RU" w:bidi="ru-RU"/>
        </w:rPr>
        <w:t>Утверждена приказом МАУ ГОЩ «МФЦ городского округа Щёлково»</w:t>
      </w:r>
    </w:p>
    <w:p w14:paraId="71F3E6C3" w14:textId="77777777" w:rsidR="00CA56FE" w:rsidRPr="00CA56FE" w:rsidRDefault="00CA56FE" w:rsidP="00CA56FE">
      <w:pPr>
        <w:pStyle w:val="11"/>
        <w:spacing w:line="240" w:lineRule="auto"/>
        <w:ind w:left="5245" w:firstLine="0"/>
        <w:jc w:val="center"/>
        <w:rPr>
          <w:bCs/>
          <w:color w:val="000000"/>
          <w:sz w:val="24"/>
          <w:szCs w:val="24"/>
          <w:lang w:eastAsia="ru-RU" w:bidi="ru-RU"/>
        </w:rPr>
      </w:pPr>
      <w:r w:rsidRPr="00CA56FE">
        <w:rPr>
          <w:bCs/>
          <w:color w:val="000000"/>
          <w:sz w:val="24"/>
          <w:szCs w:val="24"/>
          <w:lang w:eastAsia="ru-RU" w:bidi="ru-RU"/>
        </w:rPr>
        <w:t xml:space="preserve"> № 01-04/47 от 21.05.2021</w:t>
      </w:r>
    </w:p>
    <w:p w14:paraId="34E8CE29" w14:textId="77777777" w:rsidR="00CA56FE" w:rsidRDefault="00CA56FE" w:rsidP="0077643A">
      <w:pPr>
        <w:pStyle w:val="1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6239D688" w14:textId="77777777" w:rsidR="00CA56FE" w:rsidRDefault="00CA56FE" w:rsidP="0077643A">
      <w:pPr>
        <w:pStyle w:val="1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5FE7FEDD" w14:textId="77777777" w:rsidR="00CA56FE" w:rsidRDefault="00CA56FE" w:rsidP="0077643A">
      <w:pPr>
        <w:pStyle w:val="1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62294DDB" w14:textId="77777777" w:rsidR="002102D6" w:rsidRPr="0077643A" w:rsidRDefault="002102D6" w:rsidP="0077643A">
      <w:pPr>
        <w:pStyle w:val="11"/>
        <w:spacing w:line="240" w:lineRule="auto"/>
        <w:ind w:firstLine="0"/>
        <w:jc w:val="center"/>
        <w:rPr>
          <w:sz w:val="24"/>
          <w:szCs w:val="24"/>
        </w:rPr>
      </w:pPr>
      <w:r w:rsidRPr="0077643A">
        <w:rPr>
          <w:b/>
          <w:bCs/>
          <w:color w:val="000000"/>
          <w:sz w:val="24"/>
          <w:szCs w:val="24"/>
          <w:lang w:eastAsia="ru-RU" w:bidi="ru-RU"/>
        </w:rPr>
        <w:t>ПОЛИТИКА</w:t>
      </w:r>
    </w:p>
    <w:p w14:paraId="659CC823" w14:textId="77777777" w:rsidR="0077643A" w:rsidRPr="0077643A" w:rsidRDefault="002102D6" w:rsidP="0077643A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 w:rsidRPr="0077643A">
        <w:rPr>
          <w:b/>
          <w:bCs/>
          <w:color w:val="000000"/>
          <w:sz w:val="24"/>
          <w:szCs w:val="24"/>
          <w:lang w:eastAsia="ru-RU" w:bidi="ru-RU"/>
        </w:rPr>
        <w:t>Муниципального автономного учреждения городского округа Щёлково</w:t>
      </w:r>
      <w:r w:rsidRPr="0077643A">
        <w:rPr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 городского округа Щёлково» </w:t>
      </w:r>
    </w:p>
    <w:p w14:paraId="4AB6D10A" w14:textId="77777777" w:rsidR="002102D6" w:rsidRDefault="002102D6" w:rsidP="0077643A">
      <w:pPr>
        <w:pStyle w:val="1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77643A">
        <w:rPr>
          <w:b/>
          <w:bCs/>
          <w:color w:val="000000"/>
          <w:sz w:val="24"/>
          <w:szCs w:val="24"/>
          <w:lang w:eastAsia="ru-RU" w:bidi="ru-RU"/>
        </w:rPr>
        <w:t>в отношении обработки и защиты персональных данных</w:t>
      </w:r>
    </w:p>
    <w:p w14:paraId="627E3CCE" w14:textId="77777777" w:rsidR="0077643A" w:rsidRPr="0077643A" w:rsidRDefault="0077643A" w:rsidP="0077643A">
      <w:pPr>
        <w:pStyle w:val="11"/>
        <w:spacing w:line="240" w:lineRule="auto"/>
        <w:ind w:firstLine="709"/>
        <w:jc w:val="center"/>
        <w:rPr>
          <w:sz w:val="24"/>
          <w:szCs w:val="24"/>
        </w:rPr>
      </w:pPr>
    </w:p>
    <w:p w14:paraId="1FEF9250" w14:textId="77777777" w:rsidR="002102D6" w:rsidRPr="0077643A" w:rsidRDefault="002102D6" w:rsidP="00D25DDE">
      <w:pPr>
        <w:pStyle w:val="10"/>
        <w:numPr>
          <w:ilvl w:val="0"/>
          <w:numId w:val="1"/>
        </w:numPr>
        <w:tabs>
          <w:tab w:val="left" w:pos="290"/>
        </w:tabs>
        <w:spacing w:after="0" w:line="240" w:lineRule="auto"/>
        <w:rPr>
          <w:sz w:val="24"/>
          <w:szCs w:val="24"/>
        </w:rPr>
      </w:pPr>
      <w:bookmarkStart w:id="0" w:name="bookmark2"/>
      <w:r w:rsidRPr="0077643A">
        <w:rPr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14:paraId="44CCDAFB" w14:textId="77777777" w:rsidR="002102D6" w:rsidRPr="0077643A" w:rsidRDefault="002102D6" w:rsidP="0077643A">
      <w:pPr>
        <w:pStyle w:val="11"/>
        <w:numPr>
          <w:ilvl w:val="1"/>
          <w:numId w:val="1"/>
        </w:numPr>
        <w:tabs>
          <w:tab w:val="left" w:pos="123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Настоящая Политика Муниципального автономного учреждения городского округа Щёлково «Многофункциональный центр предоставления государственных и муниципальных услуг городского округа Щёлково» (далее соответственно - МФЦ, Политика) разработана в соответствии со ст. 18.1 Федерального закона от 27 июля 2006 г. № 152-ФЗ «О персональных данных» (далее - 152-ФЗ, Закон о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) и является основополагающим внутренним регулятивным документом МФЦ, определяющим ключевые направления его деятельности в области обработки и защиты персональных данных (далее -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).</w:t>
      </w:r>
    </w:p>
    <w:p w14:paraId="01F9B9D0" w14:textId="77777777" w:rsidR="002102D6" w:rsidRPr="0077643A" w:rsidRDefault="002102D6" w:rsidP="0077643A">
      <w:pPr>
        <w:pStyle w:val="11"/>
        <w:numPr>
          <w:ilvl w:val="1"/>
          <w:numId w:val="1"/>
        </w:numPr>
        <w:tabs>
          <w:tab w:val="left" w:pos="123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Политика разработана в целях реализации требований законодательства в области обработки и защиты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в МФЦ, в том числе защиты прав на неприкосновенность частной жизни, личной и семейной тайн.</w:t>
      </w:r>
    </w:p>
    <w:p w14:paraId="6459FFE1" w14:textId="77777777" w:rsidR="002102D6" w:rsidRPr="0077643A" w:rsidRDefault="002102D6" w:rsidP="0077643A">
      <w:pPr>
        <w:pStyle w:val="11"/>
        <w:numPr>
          <w:ilvl w:val="1"/>
          <w:numId w:val="1"/>
        </w:numPr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>Основные понятия, используемые в Политике:</w:t>
      </w:r>
    </w:p>
    <w:p w14:paraId="6BBA5818" w14:textId="77777777" w:rsidR="002102D6" w:rsidRPr="0077643A" w:rsidRDefault="002102D6" w:rsidP="0077643A">
      <w:pPr>
        <w:pStyle w:val="11"/>
        <w:numPr>
          <w:ilvl w:val="2"/>
          <w:numId w:val="1"/>
        </w:numPr>
        <w:tabs>
          <w:tab w:val="left" w:pos="1333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6D27D23" w14:textId="77777777" w:rsidR="002102D6" w:rsidRPr="0077643A" w:rsidRDefault="002102D6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>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417A1A0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может включать в себя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FE1D3E" w:rsidRPr="0077643A">
        <w:rPr>
          <w:sz w:val="24"/>
          <w:szCs w:val="24"/>
        </w:rPr>
        <w:t xml:space="preserve"> персональных данных</w:t>
      </w:r>
      <w:r w:rsidRPr="0077643A">
        <w:rPr>
          <w:sz w:val="24"/>
          <w:szCs w:val="24"/>
        </w:rPr>
        <w:t>.</w:t>
      </w:r>
    </w:p>
    <w:p w14:paraId="09A03EE9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14:paraId="639A2491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14:paraId="2B79CA29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14:paraId="7A4D478E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1BF096D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Уничтожение персональных данных - действия, в результате которых </w:t>
      </w:r>
      <w:r w:rsidRPr="0077643A">
        <w:rPr>
          <w:sz w:val="24"/>
          <w:szCs w:val="24"/>
        </w:rPr>
        <w:lastRenderedPageBreak/>
        <w:t>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18D9515F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64137AE2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Информационная система персональных данных (далее - </w:t>
      </w:r>
      <w:proofErr w:type="spellStart"/>
      <w:r w:rsidRPr="0077643A">
        <w:rPr>
          <w:sz w:val="24"/>
          <w:szCs w:val="24"/>
        </w:rPr>
        <w:t>ИСПДн</w:t>
      </w:r>
      <w:proofErr w:type="spellEnd"/>
      <w:r w:rsidRPr="0077643A">
        <w:rPr>
          <w:sz w:val="24"/>
          <w:szCs w:val="24"/>
        </w:rPr>
        <w:t>)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5A5E2AFC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69A3DB30" w14:textId="77777777" w:rsidR="00B605AC" w:rsidRPr="0077643A" w:rsidRDefault="00B605AC" w:rsidP="0077643A">
      <w:pPr>
        <w:pStyle w:val="11"/>
        <w:numPr>
          <w:ilvl w:val="1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Действие Политики распространяется на все персональные данные субъектов, обрабатываемые в информационных системах персональных данных МФЦ с применением средств автоматизации и без применения таких средств.</w:t>
      </w:r>
    </w:p>
    <w:p w14:paraId="4E1CB1E1" w14:textId="77777777" w:rsidR="00B605AC" w:rsidRPr="0077643A" w:rsidRDefault="00B605AC" w:rsidP="0077643A">
      <w:pPr>
        <w:pStyle w:val="11"/>
        <w:numPr>
          <w:ilvl w:val="1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К настоящей Политике должен иметь доступ любой субъект персональных данных.</w:t>
      </w:r>
    </w:p>
    <w:p w14:paraId="3DE0DEBA" w14:textId="77777777" w:rsidR="00B605AC" w:rsidRPr="0077643A" w:rsidRDefault="00B605AC" w:rsidP="0077643A">
      <w:pPr>
        <w:pStyle w:val="11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</w:p>
    <w:p w14:paraId="76CD652D" w14:textId="77777777" w:rsidR="00B605AC" w:rsidRPr="0077643A" w:rsidRDefault="00B605AC" w:rsidP="00D25DDE">
      <w:pPr>
        <w:pStyle w:val="10"/>
        <w:numPr>
          <w:ilvl w:val="0"/>
          <w:numId w:val="1"/>
        </w:numPr>
        <w:tabs>
          <w:tab w:val="left" w:pos="313"/>
        </w:tabs>
        <w:spacing w:after="0" w:line="240" w:lineRule="auto"/>
        <w:rPr>
          <w:sz w:val="24"/>
          <w:szCs w:val="24"/>
        </w:rPr>
      </w:pPr>
      <w:bookmarkStart w:id="1" w:name="bookmark4"/>
      <w:r w:rsidRPr="0077643A">
        <w:rPr>
          <w:color w:val="000000"/>
          <w:sz w:val="24"/>
          <w:szCs w:val="24"/>
          <w:lang w:eastAsia="ru-RU" w:bidi="ru-RU"/>
        </w:rPr>
        <w:t>Основания, цели обработки и состав персональных данных,</w:t>
      </w:r>
      <w:r w:rsidRPr="0077643A">
        <w:rPr>
          <w:color w:val="000000"/>
          <w:sz w:val="24"/>
          <w:szCs w:val="24"/>
          <w:lang w:eastAsia="ru-RU" w:bidi="ru-RU"/>
        </w:rPr>
        <w:br/>
        <w:t xml:space="preserve">обрабатываемых в </w:t>
      </w:r>
      <w:bookmarkEnd w:id="1"/>
      <w:r w:rsidRPr="0077643A">
        <w:rPr>
          <w:color w:val="000000"/>
          <w:sz w:val="24"/>
          <w:szCs w:val="24"/>
          <w:lang w:eastAsia="ru-RU" w:bidi="ru-RU"/>
        </w:rPr>
        <w:t>МФЦ</w:t>
      </w:r>
    </w:p>
    <w:p w14:paraId="40AF66DC" w14:textId="77777777" w:rsidR="00B605AC" w:rsidRPr="0077643A" w:rsidRDefault="00B605AC" w:rsidP="0077643A">
      <w:pPr>
        <w:pStyle w:val="11"/>
        <w:numPr>
          <w:ilvl w:val="1"/>
          <w:numId w:val="1"/>
        </w:numPr>
        <w:tabs>
          <w:tab w:val="left" w:pos="1285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Обработка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в МФЦ осуществляется в связи с выполнением законодательно возложенных на МФЦ функций, определяемых:</w:t>
      </w:r>
    </w:p>
    <w:p w14:paraId="2409D4F9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14:paraId="283C2023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33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22 декабря 2012 г. № 1376 «Об утверждении Правил организации деятельности</w:t>
      </w:r>
    </w:p>
    <w:p w14:paraId="25A9A3BA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14:paraId="77FAD535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>Распоряжением</w:t>
      </w:r>
      <w:r w:rsidRPr="0077643A">
        <w:rPr>
          <w:sz w:val="24"/>
          <w:szCs w:val="24"/>
        </w:rPr>
        <w:t xml:space="preserve">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Мингосуправления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МО от 21.07.2016 N 10-57/РВ </w:t>
      </w:r>
      <w:r w:rsidRPr="0077643A">
        <w:rPr>
          <w:sz w:val="24"/>
          <w:szCs w:val="24"/>
        </w:rPr>
        <w:t>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</w:t>
      </w:r>
    </w:p>
    <w:p w14:paraId="6CD24CC2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>Иными нормативно-правовыми актами Российской Федерации и Московской области;</w:t>
      </w:r>
    </w:p>
    <w:p w14:paraId="5AD7AE14" w14:textId="77777777" w:rsidR="00B605AC" w:rsidRPr="0077643A" w:rsidRDefault="00B605AC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Заключенными </w:t>
      </w:r>
      <w:r w:rsidR="0040133D" w:rsidRPr="0077643A">
        <w:rPr>
          <w:color w:val="000000"/>
          <w:sz w:val="24"/>
          <w:szCs w:val="24"/>
          <w:lang w:eastAsia="ru-RU" w:bidi="ru-RU"/>
        </w:rPr>
        <w:t xml:space="preserve">МФЦ </w:t>
      </w:r>
      <w:r w:rsidRPr="0077643A">
        <w:rPr>
          <w:color w:val="000000"/>
          <w:sz w:val="24"/>
          <w:szCs w:val="24"/>
          <w:lang w:eastAsia="ru-RU" w:bidi="ru-RU"/>
        </w:rPr>
        <w:t>соглашениями о взаимодействии</w:t>
      </w:r>
      <w:r w:rsidR="0040133D" w:rsidRPr="0077643A">
        <w:rPr>
          <w:color w:val="000000"/>
          <w:sz w:val="24"/>
          <w:szCs w:val="24"/>
          <w:lang w:eastAsia="ru-RU" w:bidi="ru-RU"/>
        </w:rPr>
        <w:t xml:space="preserve"> с ведомствами и органами исполнительной власти</w:t>
      </w:r>
      <w:r w:rsidRPr="0077643A">
        <w:rPr>
          <w:color w:val="000000"/>
          <w:sz w:val="24"/>
          <w:szCs w:val="24"/>
          <w:lang w:eastAsia="ru-RU" w:bidi="ru-RU"/>
        </w:rPr>
        <w:t>;</w:t>
      </w:r>
    </w:p>
    <w:p w14:paraId="1F3E1BFF" w14:textId="77777777" w:rsidR="00B605AC" w:rsidRPr="0077643A" w:rsidRDefault="0040133D" w:rsidP="0077643A">
      <w:pPr>
        <w:pStyle w:val="11"/>
        <w:numPr>
          <w:ilvl w:val="2"/>
          <w:numId w:val="1"/>
        </w:numPr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>Локальными нормативными а</w:t>
      </w:r>
      <w:r w:rsidR="00491E7A" w:rsidRPr="0077643A">
        <w:rPr>
          <w:color w:val="000000"/>
          <w:sz w:val="24"/>
          <w:szCs w:val="24"/>
          <w:lang w:eastAsia="ru-RU" w:bidi="ru-RU"/>
        </w:rPr>
        <w:t>кт</w:t>
      </w:r>
      <w:r w:rsidRPr="0077643A">
        <w:rPr>
          <w:color w:val="000000"/>
          <w:sz w:val="24"/>
          <w:szCs w:val="24"/>
          <w:lang w:eastAsia="ru-RU" w:bidi="ru-RU"/>
        </w:rPr>
        <w:t>ами</w:t>
      </w:r>
      <w:r w:rsidR="00B605AC" w:rsidRPr="0077643A">
        <w:rPr>
          <w:color w:val="000000"/>
          <w:sz w:val="24"/>
          <w:szCs w:val="24"/>
          <w:lang w:eastAsia="ru-RU" w:bidi="ru-RU"/>
        </w:rPr>
        <w:t xml:space="preserve"> МФЦ.</w:t>
      </w:r>
    </w:p>
    <w:p w14:paraId="2CC4BA3D" w14:textId="77777777" w:rsidR="006C24CE" w:rsidRPr="0077643A" w:rsidRDefault="006C24CE" w:rsidP="0077643A">
      <w:pPr>
        <w:pStyle w:val="11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2.2. В МФЦ обрабатываются персональные данные при наличии хотя бы одного из следующих условий:</w:t>
      </w:r>
    </w:p>
    <w:p w14:paraId="12297D45" w14:textId="77777777" w:rsidR="006C24CE" w:rsidRPr="0077643A" w:rsidRDefault="006C24CE" w:rsidP="0077643A">
      <w:pPr>
        <w:pStyle w:val="11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5CB78200" w14:textId="77777777" w:rsidR="006C24CE" w:rsidRPr="0077643A" w:rsidRDefault="006C24CE" w:rsidP="0077643A">
      <w:pPr>
        <w:pStyle w:val="11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-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07033436" w14:textId="77777777" w:rsidR="001D065D" w:rsidRPr="0077643A" w:rsidRDefault="006C24CE" w:rsidP="0077643A">
      <w:pPr>
        <w:pStyle w:val="11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- обработка персональных данных необходима для исполнения полномочий МФЦ,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</w:t>
      </w:r>
      <w:r w:rsidR="001D065D" w:rsidRPr="0077643A">
        <w:rPr>
          <w:sz w:val="24"/>
          <w:szCs w:val="24"/>
        </w:rPr>
        <w:t>едином портале государственных и муниципальных услуг и р</w:t>
      </w:r>
      <w:r w:rsidRPr="0077643A">
        <w:rPr>
          <w:sz w:val="24"/>
          <w:szCs w:val="24"/>
        </w:rPr>
        <w:t>егиональном портале государственных и муниципальных услуг Московской области;</w:t>
      </w:r>
      <w:r w:rsidR="001D065D" w:rsidRPr="0077643A">
        <w:rPr>
          <w:sz w:val="24"/>
          <w:szCs w:val="24"/>
        </w:rPr>
        <w:t xml:space="preserve"> </w:t>
      </w:r>
    </w:p>
    <w:p w14:paraId="20F6B8E9" w14:textId="77777777" w:rsidR="006C24CE" w:rsidRPr="0077643A" w:rsidRDefault="006C24CE" w:rsidP="0077643A">
      <w:pPr>
        <w:pStyle w:val="11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lastRenderedPageBreak/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34208C73" w14:textId="77777777" w:rsidR="006C24CE" w:rsidRPr="0077643A" w:rsidRDefault="006C24CE" w:rsidP="0077643A">
      <w:pPr>
        <w:pStyle w:val="11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- обработка персональных данных необходима для осуществления прав и законных интересов МФЦ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5FB8EE65" w14:textId="77777777" w:rsidR="006C24CE" w:rsidRPr="0077643A" w:rsidRDefault="006C24CE" w:rsidP="0077643A">
      <w:pPr>
        <w:pStyle w:val="11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- 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14:paraId="549E71A1" w14:textId="77777777" w:rsidR="00491E7A" w:rsidRPr="0077643A" w:rsidRDefault="00491E7A" w:rsidP="0077643A">
      <w:pPr>
        <w:pStyle w:val="11"/>
        <w:numPr>
          <w:ilvl w:val="1"/>
          <w:numId w:val="2"/>
        </w:numPr>
        <w:tabs>
          <w:tab w:val="left" w:pos="1242"/>
        </w:tabs>
        <w:spacing w:line="240" w:lineRule="auto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 Категории субъектов персональных данных, персональные данные которых обрабатываются в МФЦ:</w:t>
      </w:r>
    </w:p>
    <w:p w14:paraId="5D7A1EA1" w14:textId="77777777" w:rsidR="00491E7A" w:rsidRPr="0077643A" w:rsidRDefault="00491E7A" w:rsidP="0077643A">
      <w:pPr>
        <w:pStyle w:val="11"/>
        <w:numPr>
          <w:ilvl w:val="2"/>
          <w:numId w:val="2"/>
        </w:numPr>
        <w:tabs>
          <w:tab w:val="left" w:pos="1242"/>
        </w:tabs>
        <w:spacing w:line="240" w:lineRule="auto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работники и бывшие работники МФЦ и их близкие родственники;</w:t>
      </w:r>
    </w:p>
    <w:p w14:paraId="30F5EAF8" w14:textId="77777777" w:rsidR="00491E7A" w:rsidRPr="0077643A" w:rsidRDefault="00491E7A" w:rsidP="0077643A">
      <w:pPr>
        <w:pStyle w:val="11"/>
        <w:numPr>
          <w:ilvl w:val="2"/>
          <w:numId w:val="2"/>
        </w:numPr>
        <w:tabs>
          <w:tab w:val="left" w:pos="1242"/>
        </w:tabs>
        <w:spacing w:line="240" w:lineRule="auto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кандидаты на замещение вакантных должностей в МФЦ и их близкие родственники;</w:t>
      </w:r>
    </w:p>
    <w:p w14:paraId="6543F5D2" w14:textId="77777777" w:rsidR="00491E7A" w:rsidRPr="0077643A" w:rsidRDefault="00491E7A" w:rsidP="0077643A">
      <w:pPr>
        <w:pStyle w:val="11"/>
        <w:numPr>
          <w:ilvl w:val="2"/>
          <w:numId w:val="2"/>
        </w:numPr>
        <w:tabs>
          <w:tab w:val="left" w:pos="1242"/>
        </w:tabs>
        <w:spacing w:line="240" w:lineRule="auto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студенты</w:t>
      </w:r>
      <w:r w:rsidR="009F5524">
        <w:rPr>
          <w:sz w:val="24"/>
          <w:szCs w:val="24"/>
        </w:rPr>
        <w:t>,</w:t>
      </w:r>
      <w:r w:rsidRPr="0077643A">
        <w:rPr>
          <w:sz w:val="24"/>
          <w:szCs w:val="24"/>
        </w:rPr>
        <w:t xml:space="preserve"> учащиеся образовательных учреждений, проходящие производственную практику в МФЦ</w:t>
      </w:r>
      <w:r w:rsidR="009F5524">
        <w:rPr>
          <w:sz w:val="24"/>
          <w:szCs w:val="24"/>
        </w:rPr>
        <w:t xml:space="preserve"> </w:t>
      </w:r>
      <w:r w:rsidR="009F5524" w:rsidRPr="0077643A">
        <w:rPr>
          <w:sz w:val="24"/>
          <w:szCs w:val="24"/>
        </w:rPr>
        <w:t>и их близкие родственники</w:t>
      </w:r>
      <w:r w:rsidRPr="0077643A">
        <w:rPr>
          <w:sz w:val="24"/>
          <w:szCs w:val="24"/>
        </w:rPr>
        <w:t>;</w:t>
      </w:r>
    </w:p>
    <w:p w14:paraId="7B3A6F4C" w14:textId="77777777" w:rsidR="00FE1D3E" w:rsidRPr="0077643A" w:rsidRDefault="00491E7A" w:rsidP="0077643A">
      <w:pPr>
        <w:pStyle w:val="11"/>
        <w:numPr>
          <w:ilvl w:val="2"/>
          <w:numId w:val="2"/>
        </w:numPr>
        <w:tabs>
          <w:tab w:val="left" w:pos="1242"/>
        </w:tabs>
        <w:spacing w:line="240" w:lineRule="auto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клиенты МФЦ</w:t>
      </w:r>
      <w:r w:rsidR="009F5524">
        <w:rPr>
          <w:sz w:val="24"/>
          <w:szCs w:val="24"/>
        </w:rPr>
        <w:t>,</w:t>
      </w:r>
      <w:r w:rsidRPr="0077643A">
        <w:rPr>
          <w:sz w:val="24"/>
          <w:szCs w:val="24"/>
        </w:rPr>
        <w:t xml:space="preserve"> </w:t>
      </w:r>
      <w:r w:rsidR="00FE1D3E" w:rsidRPr="0077643A">
        <w:rPr>
          <w:sz w:val="24"/>
          <w:szCs w:val="24"/>
        </w:rPr>
        <w:t>представители/работники клиентов и контрагентов</w:t>
      </w:r>
      <w:r w:rsidR="009F5524" w:rsidRPr="009F5524">
        <w:rPr>
          <w:color w:val="000000"/>
          <w:sz w:val="24"/>
          <w:szCs w:val="24"/>
          <w:lang w:eastAsia="ru-RU" w:bidi="ru-RU"/>
        </w:rPr>
        <w:t xml:space="preserve"> </w:t>
      </w:r>
      <w:r w:rsidR="009F5524" w:rsidRPr="0077643A">
        <w:rPr>
          <w:color w:val="000000"/>
          <w:sz w:val="24"/>
          <w:szCs w:val="24"/>
          <w:lang w:eastAsia="ru-RU" w:bidi="ru-RU"/>
        </w:rPr>
        <w:t>по гражданско-правовым договорам</w:t>
      </w:r>
      <w:r w:rsidRPr="0077643A">
        <w:rPr>
          <w:sz w:val="24"/>
          <w:szCs w:val="24"/>
        </w:rPr>
        <w:t>, в том числе потенциальны</w:t>
      </w:r>
      <w:r w:rsidR="00FE1D3E" w:rsidRPr="0077643A">
        <w:rPr>
          <w:sz w:val="24"/>
          <w:szCs w:val="24"/>
        </w:rPr>
        <w:t>х</w:t>
      </w:r>
      <w:r w:rsidR="009F5524">
        <w:rPr>
          <w:sz w:val="24"/>
          <w:szCs w:val="24"/>
        </w:rPr>
        <w:t>,</w:t>
      </w:r>
      <w:r w:rsidR="00FE1D3E" w:rsidRPr="0077643A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E1D3E"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="00FE1D3E" w:rsidRPr="0077643A">
        <w:rPr>
          <w:color w:val="000000"/>
          <w:sz w:val="24"/>
          <w:szCs w:val="24"/>
          <w:lang w:eastAsia="ru-RU" w:bidi="ru-RU"/>
        </w:rPr>
        <w:t xml:space="preserve"> руководителей, членов коллегиальных исполнительных органов и представителей юридических лиц;</w:t>
      </w:r>
    </w:p>
    <w:p w14:paraId="0BCCBA0A" w14:textId="77777777" w:rsidR="00FE1D3E" w:rsidRPr="0077643A" w:rsidRDefault="00FE1D3E" w:rsidP="0077643A">
      <w:pPr>
        <w:pStyle w:val="11"/>
        <w:numPr>
          <w:ilvl w:val="2"/>
          <w:numId w:val="2"/>
        </w:numPr>
        <w:tabs>
          <w:tab w:val="left" w:pos="1242"/>
        </w:tabs>
        <w:spacing w:line="240" w:lineRule="auto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физические лица,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которых используются для осуществления пропускного</w:t>
      </w:r>
      <w:r w:rsidRPr="0077643A">
        <w:rPr>
          <w:sz w:val="24"/>
          <w:szCs w:val="24"/>
        </w:rPr>
        <w:t xml:space="preserve"> </w:t>
      </w:r>
      <w:r w:rsidRPr="0077643A">
        <w:rPr>
          <w:color w:val="000000"/>
          <w:sz w:val="24"/>
          <w:szCs w:val="24"/>
          <w:lang w:eastAsia="ru-RU" w:bidi="ru-RU"/>
        </w:rPr>
        <w:t>режима в занимаемых МФЦ помещениях;</w:t>
      </w:r>
    </w:p>
    <w:p w14:paraId="4809B5D3" w14:textId="77777777" w:rsidR="00491E7A" w:rsidRPr="0077643A" w:rsidRDefault="00FE1D3E" w:rsidP="0077643A">
      <w:pPr>
        <w:pStyle w:val="11"/>
        <w:numPr>
          <w:ilvl w:val="2"/>
          <w:numId w:val="2"/>
        </w:numPr>
        <w:tabs>
          <w:tab w:val="left" w:pos="1242"/>
        </w:tabs>
        <w:spacing w:line="240" w:lineRule="auto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>лица, письменно обращающиеся в МФЦ по вопросам его деятельности</w:t>
      </w:r>
      <w:r w:rsidR="00491E7A" w:rsidRPr="0077643A">
        <w:rPr>
          <w:sz w:val="24"/>
          <w:szCs w:val="24"/>
        </w:rPr>
        <w:t>;</w:t>
      </w:r>
    </w:p>
    <w:p w14:paraId="37912F3A" w14:textId="77777777" w:rsidR="00FE1D3E" w:rsidRPr="0077643A" w:rsidRDefault="00FE1D3E" w:rsidP="009F5524">
      <w:pPr>
        <w:pStyle w:val="a4"/>
        <w:numPr>
          <w:ilvl w:val="2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43A">
        <w:rPr>
          <w:rFonts w:ascii="Times New Roman" w:hAnsi="Times New Roman" w:cs="Times New Roman"/>
          <w:sz w:val="24"/>
          <w:szCs w:val="24"/>
        </w:rPr>
        <w:t xml:space="preserve">заявители, обращающиеся за получением государственных и муниципальных услуг в соответствии с </w:t>
      </w:r>
      <w:r w:rsidRPr="0077643A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14:paraId="57CD9A29" w14:textId="77777777" w:rsidR="0065338C" w:rsidRPr="0077643A" w:rsidRDefault="00FB54C2" w:rsidP="0077643A">
      <w:pPr>
        <w:pStyle w:val="11"/>
        <w:numPr>
          <w:ilvl w:val="1"/>
          <w:numId w:val="2"/>
        </w:numPr>
        <w:tabs>
          <w:tab w:val="left" w:pos="124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>МФЦ</w:t>
      </w:r>
      <w:r w:rsidR="0065338C" w:rsidRPr="0077643A">
        <w:rPr>
          <w:color w:val="000000"/>
          <w:sz w:val="24"/>
          <w:szCs w:val="24"/>
          <w:lang w:eastAsia="ru-RU" w:bidi="ru-RU"/>
        </w:rPr>
        <w:t xml:space="preserve"> может предоставлять обрабатываемые им </w:t>
      </w:r>
      <w:proofErr w:type="spellStart"/>
      <w:r w:rsidR="0065338C"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="0065338C" w:rsidRPr="0077643A">
        <w:rPr>
          <w:color w:val="000000"/>
          <w:sz w:val="24"/>
          <w:szCs w:val="24"/>
          <w:lang w:eastAsia="ru-RU" w:bidi="ru-RU"/>
        </w:rPr>
        <w:t xml:space="preserve"> организациям, имеющим право на получение соответствующих </w:t>
      </w:r>
      <w:proofErr w:type="spellStart"/>
      <w:r w:rsidR="0065338C"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="0065338C" w:rsidRPr="0077643A">
        <w:rPr>
          <w:color w:val="000000"/>
          <w:sz w:val="24"/>
          <w:szCs w:val="24"/>
          <w:lang w:eastAsia="ru-RU" w:bidi="ru-RU"/>
        </w:rPr>
        <w:t>, в строгом соответствии с требованиями действующего законодательства Российской Федерации.</w:t>
      </w:r>
    </w:p>
    <w:p w14:paraId="05A00BC9" w14:textId="77777777" w:rsidR="00B605AC" w:rsidRPr="0077643A" w:rsidRDefault="0065338C" w:rsidP="0077643A">
      <w:pPr>
        <w:pStyle w:val="11"/>
        <w:numPr>
          <w:ilvl w:val="1"/>
          <w:numId w:val="2"/>
        </w:numPr>
        <w:tabs>
          <w:tab w:val="left" w:pos="124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Трансграничная передача персональных данных на территорию иностранных государств МФЦ не осуществляется.</w:t>
      </w:r>
    </w:p>
    <w:p w14:paraId="67F0DF48" w14:textId="77777777" w:rsidR="0065338C" w:rsidRPr="0077643A" w:rsidRDefault="0065338C" w:rsidP="0077643A">
      <w:pPr>
        <w:pStyle w:val="11"/>
        <w:tabs>
          <w:tab w:val="left" w:pos="1249"/>
        </w:tabs>
        <w:spacing w:line="240" w:lineRule="auto"/>
        <w:ind w:firstLine="709"/>
        <w:jc w:val="both"/>
        <w:rPr>
          <w:sz w:val="24"/>
          <w:szCs w:val="24"/>
        </w:rPr>
      </w:pPr>
    </w:p>
    <w:p w14:paraId="1EB2AF04" w14:textId="77777777" w:rsidR="00F32A0C" w:rsidRPr="0077643A" w:rsidRDefault="0065338C" w:rsidP="0077643A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3A">
        <w:rPr>
          <w:rFonts w:ascii="Times New Roman" w:hAnsi="Times New Roman" w:cs="Times New Roman"/>
          <w:b/>
          <w:sz w:val="24"/>
          <w:szCs w:val="24"/>
        </w:rPr>
        <w:t>Принципы обеспечения безопасности персональных данных</w:t>
      </w:r>
    </w:p>
    <w:p w14:paraId="47F0E878" w14:textId="77777777" w:rsidR="0065338C" w:rsidRPr="0077643A" w:rsidRDefault="0065338C" w:rsidP="0077643A">
      <w:pPr>
        <w:pStyle w:val="11"/>
        <w:tabs>
          <w:tab w:val="left" w:pos="1249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77643A">
        <w:rPr>
          <w:sz w:val="24"/>
          <w:szCs w:val="24"/>
        </w:rPr>
        <w:t xml:space="preserve">3.1. </w:t>
      </w:r>
      <w:r w:rsidRPr="0077643A">
        <w:rPr>
          <w:color w:val="000000"/>
          <w:sz w:val="24"/>
          <w:szCs w:val="24"/>
          <w:lang w:eastAsia="ru-RU" w:bidi="ru-RU"/>
        </w:rPr>
        <w:t xml:space="preserve">Основной задачей обеспечения безопасности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при их обработке в </w:t>
      </w:r>
      <w:r w:rsidR="00FB54C2" w:rsidRPr="0077643A">
        <w:rPr>
          <w:color w:val="000000"/>
          <w:sz w:val="24"/>
          <w:szCs w:val="24"/>
          <w:lang w:eastAsia="ru-RU" w:bidi="ru-RU"/>
        </w:rPr>
        <w:t>МФЦ</w:t>
      </w:r>
      <w:r w:rsidRPr="0077643A">
        <w:rPr>
          <w:color w:val="000000"/>
          <w:sz w:val="24"/>
          <w:szCs w:val="24"/>
          <w:lang w:eastAsia="ru-RU" w:bidi="ru-RU"/>
        </w:rPr>
        <w:t xml:space="preserve"> является предотвращение несанкционированного доступа к ним третьих лиц, предупреждение преднамеренных программно</w:t>
      </w:r>
      <w:r w:rsidRPr="0077643A">
        <w:rPr>
          <w:color w:val="000000"/>
          <w:sz w:val="24"/>
          <w:szCs w:val="24"/>
          <w:lang w:eastAsia="ru-RU" w:bidi="ru-RU"/>
        </w:rPr>
        <w:softHyphen/>
      </w:r>
      <w:r w:rsidR="00FB54C2" w:rsidRPr="0077643A">
        <w:rPr>
          <w:color w:val="000000"/>
          <w:sz w:val="24"/>
          <w:szCs w:val="24"/>
          <w:lang w:eastAsia="ru-RU" w:bidi="ru-RU"/>
        </w:rPr>
        <w:t>-</w:t>
      </w:r>
      <w:r w:rsidRPr="0077643A">
        <w:rPr>
          <w:color w:val="000000"/>
          <w:sz w:val="24"/>
          <w:szCs w:val="24"/>
          <w:lang w:eastAsia="ru-RU" w:bidi="ru-RU"/>
        </w:rPr>
        <w:t xml:space="preserve">технических и иных воздействий с целью хищения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, разрушения (уничтожения) или искажения их в процессе обработки.</w:t>
      </w:r>
    </w:p>
    <w:p w14:paraId="00133065" w14:textId="77777777" w:rsidR="0065338C" w:rsidRPr="0077643A" w:rsidRDefault="002C081D" w:rsidP="0077643A">
      <w:pPr>
        <w:pStyle w:val="11"/>
        <w:numPr>
          <w:ilvl w:val="1"/>
          <w:numId w:val="4"/>
        </w:numPr>
        <w:tabs>
          <w:tab w:val="left" w:pos="124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 </w:t>
      </w:r>
      <w:r w:rsidR="0065338C" w:rsidRPr="0077643A">
        <w:rPr>
          <w:color w:val="000000"/>
          <w:sz w:val="24"/>
          <w:szCs w:val="24"/>
          <w:lang w:eastAsia="ru-RU" w:bidi="ru-RU"/>
        </w:rPr>
        <w:t xml:space="preserve">Для обеспечения безопасности </w:t>
      </w:r>
      <w:proofErr w:type="spellStart"/>
      <w:r w:rsidR="0065338C"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="0065338C" w:rsidRPr="0077643A">
        <w:rPr>
          <w:color w:val="000000"/>
          <w:sz w:val="24"/>
          <w:szCs w:val="24"/>
          <w:lang w:eastAsia="ru-RU" w:bidi="ru-RU"/>
        </w:rPr>
        <w:t xml:space="preserve"> </w:t>
      </w:r>
      <w:r w:rsidR="00FB54C2" w:rsidRPr="0077643A">
        <w:rPr>
          <w:color w:val="000000"/>
          <w:sz w:val="24"/>
          <w:szCs w:val="24"/>
          <w:lang w:eastAsia="ru-RU" w:bidi="ru-RU"/>
        </w:rPr>
        <w:t>МФЦ</w:t>
      </w:r>
      <w:r w:rsidR="0065338C" w:rsidRPr="0077643A">
        <w:rPr>
          <w:color w:val="000000"/>
          <w:sz w:val="24"/>
          <w:szCs w:val="24"/>
          <w:lang w:eastAsia="ru-RU" w:bidi="ru-RU"/>
        </w:rPr>
        <w:t xml:space="preserve"> руководствуется следующими принципами:</w:t>
      </w:r>
    </w:p>
    <w:p w14:paraId="7B343C46" w14:textId="77777777" w:rsidR="0065338C" w:rsidRPr="0077643A" w:rsidRDefault="0065338C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Законность: защита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;</w:t>
      </w:r>
    </w:p>
    <w:p w14:paraId="1DF9425E" w14:textId="77777777" w:rsidR="0065338C" w:rsidRPr="0077643A" w:rsidRDefault="0065338C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Системность: обработка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;</w:t>
      </w:r>
    </w:p>
    <w:p w14:paraId="7E73D7DA" w14:textId="77777777" w:rsidR="0065338C" w:rsidRPr="0077643A" w:rsidRDefault="0065338C" w:rsidP="0077643A">
      <w:pPr>
        <w:pStyle w:val="11"/>
        <w:numPr>
          <w:ilvl w:val="2"/>
          <w:numId w:val="4"/>
        </w:numPr>
        <w:tabs>
          <w:tab w:val="left" w:pos="133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Комплексность: защита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системах, используемых в </w:t>
      </w:r>
      <w:r w:rsidR="002C081D" w:rsidRPr="0077643A">
        <w:rPr>
          <w:color w:val="000000"/>
          <w:sz w:val="24"/>
          <w:szCs w:val="24"/>
          <w:lang w:eastAsia="ru-RU" w:bidi="ru-RU"/>
        </w:rPr>
        <w:t>МФЦ</w:t>
      </w:r>
      <w:r w:rsidRPr="0077643A">
        <w:rPr>
          <w:color w:val="000000"/>
          <w:sz w:val="24"/>
          <w:szCs w:val="24"/>
          <w:lang w:eastAsia="ru-RU" w:bidi="ru-RU"/>
        </w:rPr>
        <w:t>;</w:t>
      </w:r>
    </w:p>
    <w:p w14:paraId="3D2CBFE1" w14:textId="77777777" w:rsidR="0065338C" w:rsidRPr="0077643A" w:rsidRDefault="0065338C" w:rsidP="0077643A">
      <w:pPr>
        <w:pStyle w:val="11"/>
        <w:numPr>
          <w:ilvl w:val="2"/>
          <w:numId w:val="4"/>
        </w:numPr>
        <w:tabs>
          <w:tab w:val="left" w:pos="133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Непрерывность: защита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, в том числе при проведении ремонтных и регламентных работ;</w:t>
      </w:r>
    </w:p>
    <w:p w14:paraId="78C9F3FA" w14:textId="77777777" w:rsidR="0065338C" w:rsidRPr="0077643A" w:rsidRDefault="0065338C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Своевременность: меры, обеспечивающие надлежащий уровень безопасности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, принимаются до начала их обработки;</w:t>
      </w:r>
    </w:p>
    <w:p w14:paraId="76A1A478" w14:textId="77777777" w:rsidR="0065338C" w:rsidRPr="0077643A" w:rsidRDefault="0065338C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lastRenderedPageBreak/>
        <w:t xml:space="preserve">Преемственность и непрерывность совершенствования: модернизация и наращивание мер и средств защиты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осуществляются на основании результатов анализа практики обработки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в </w:t>
      </w:r>
      <w:proofErr w:type="spellStart"/>
      <w:r w:rsidR="00FB54C2" w:rsidRPr="0077643A">
        <w:rPr>
          <w:color w:val="000000"/>
          <w:sz w:val="24"/>
          <w:szCs w:val="24"/>
          <w:lang w:eastAsia="ru-RU" w:bidi="ru-RU"/>
        </w:rPr>
        <w:t>МФЦ</w:t>
      </w:r>
      <w:r w:rsidRPr="0077643A">
        <w:rPr>
          <w:color w:val="000000"/>
          <w:sz w:val="24"/>
          <w:szCs w:val="24"/>
          <w:lang w:eastAsia="ru-RU" w:bidi="ru-RU"/>
        </w:rPr>
        <w:t>с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учетом выявления новых способов и средств реализации угроз безопасности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, отечественного и зарубежного опыта в сфере защиты информации;</w:t>
      </w:r>
    </w:p>
    <w:p w14:paraId="322F8A1A" w14:textId="77777777" w:rsidR="00FB54C2" w:rsidRPr="0077643A" w:rsidRDefault="0065338C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Персональная ответственность: ответственность за обеспечение безопасности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;</w:t>
      </w:r>
    </w:p>
    <w:p w14:paraId="64D1E0AF" w14:textId="77777777" w:rsidR="0065338C" w:rsidRPr="0077643A" w:rsidRDefault="0065338C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Минимизация прав доступа: доступ к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предоставляется Работникам только в объеме, необходимом для выполнения их должностных</w:t>
      </w:r>
      <w:r w:rsidR="00FB54C2" w:rsidRPr="0077643A">
        <w:rPr>
          <w:color w:val="000000"/>
          <w:sz w:val="24"/>
          <w:szCs w:val="24"/>
          <w:lang w:eastAsia="ru-RU" w:bidi="ru-RU"/>
        </w:rPr>
        <w:t xml:space="preserve"> обязанностей;</w:t>
      </w:r>
    </w:p>
    <w:p w14:paraId="62A58039" w14:textId="77777777" w:rsidR="00FB54C2" w:rsidRPr="0077643A" w:rsidRDefault="00FB54C2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Гибкость: обеспечение выполнения функций защиты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при изменении характеристик функционирования информационных систем, используемых в </w:t>
      </w:r>
      <w:r w:rsidR="002C081D" w:rsidRPr="0077643A">
        <w:rPr>
          <w:sz w:val="24"/>
          <w:szCs w:val="24"/>
        </w:rPr>
        <w:t>МФЦ</w:t>
      </w:r>
      <w:r w:rsidRPr="0077643A">
        <w:rPr>
          <w:sz w:val="24"/>
          <w:szCs w:val="24"/>
        </w:rPr>
        <w:t xml:space="preserve">, а также объема и состава обрабатываемых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;</w:t>
      </w:r>
    </w:p>
    <w:p w14:paraId="02350512" w14:textId="77777777" w:rsidR="00FB54C2" w:rsidRPr="0077643A" w:rsidRDefault="00FB54C2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Открытость алгоритмов и механизмов защиты: структура, технологии и алгоритмы функционирования систем защиты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(далее - </w:t>
      </w:r>
      <w:proofErr w:type="spellStart"/>
      <w:r w:rsidRPr="0077643A">
        <w:rPr>
          <w:sz w:val="24"/>
          <w:szCs w:val="24"/>
        </w:rPr>
        <w:t>СЗПДн</w:t>
      </w:r>
      <w:proofErr w:type="spellEnd"/>
      <w:r w:rsidRPr="0077643A">
        <w:rPr>
          <w:sz w:val="24"/>
          <w:szCs w:val="24"/>
        </w:rPr>
        <w:t xml:space="preserve">) не дают возможности преодоления имеющихся в МФЦ систем защиты возможными нарушителями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;</w:t>
      </w:r>
    </w:p>
    <w:p w14:paraId="47102867" w14:textId="77777777" w:rsidR="00FB54C2" w:rsidRPr="0077643A" w:rsidRDefault="00FB54C2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Научная обоснованность и техническая реализуемость: комплекс мер по защите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определяется современным уровнем развития информационных технологий и средств защиты информации;</w:t>
      </w:r>
    </w:p>
    <w:p w14:paraId="51EADF58" w14:textId="77777777" w:rsidR="00FB54C2" w:rsidRPr="0077643A" w:rsidRDefault="00FB54C2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Специализация и профессионализм: реализация мер по обеспечению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и эксплуатация </w:t>
      </w:r>
      <w:proofErr w:type="spellStart"/>
      <w:r w:rsidRPr="0077643A">
        <w:rPr>
          <w:sz w:val="24"/>
          <w:szCs w:val="24"/>
        </w:rPr>
        <w:t>СЗПДн</w:t>
      </w:r>
      <w:proofErr w:type="spellEnd"/>
      <w:r w:rsidRPr="0077643A">
        <w:rPr>
          <w:sz w:val="24"/>
          <w:szCs w:val="24"/>
        </w:rPr>
        <w:t xml:space="preserve"> осуществляются Работниками, имеющими необходимые для этого квалификацию и опыт;</w:t>
      </w:r>
    </w:p>
    <w:p w14:paraId="3A872157" w14:textId="77777777" w:rsidR="00FB54C2" w:rsidRPr="0077643A" w:rsidRDefault="00FB54C2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Эффективность процедур отбора кадров и выбора контрагентов: кадровая политика МФЦ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; минимизация вероятности возникновения угрозы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, источники которых связаны с человеческим фактором, обеспечивается получением наиболее полной информации о контрагентах МФЦ до заключения договоров;</w:t>
      </w:r>
    </w:p>
    <w:p w14:paraId="6D16CF6F" w14:textId="77777777" w:rsidR="00FB54C2" w:rsidRPr="0077643A" w:rsidRDefault="00FB54C2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Наблюдаемость и прозрачность: меры по обеспечению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14:paraId="1F20C472" w14:textId="77777777" w:rsidR="00FB54C2" w:rsidRPr="0077643A" w:rsidRDefault="00FB54C2" w:rsidP="0077643A">
      <w:pPr>
        <w:pStyle w:val="11"/>
        <w:numPr>
          <w:ilvl w:val="2"/>
          <w:numId w:val="4"/>
        </w:numPr>
        <w:tabs>
          <w:tab w:val="left" w:pos="134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, а результаты контроля регулярно анализируются</w:t>
      </w:r>
    </w:p>
    <w:p w14:paraId="471D0B47" w14:textId="77777777" w:rsidR="00FB54C2" w:rsidRPr="0077643A" w:rsidRDefault="00FB54C2" w:rsidP="0077643A">
      <w:pPr>
        <w:pStyle w:val="11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</w:p>
    <w:p w14:paraId="40466FAB" w14:textId="77777777" w:rsidR="00FB54C2" w:rsidRPr="0077643A" w:rsidRDefault="00FB54C2" w:rsidP="0077643A">
      <w:pPr>
        <w:pStyle w:val="11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</w:p>
    <w:p w14:paraId="6936DAE5" w14:textId="77777777" w:rsidR="00FB54C2" w:rsidRPr="0077643A" w:rsidRDefault="00FB54C2" w:rsidP="0077643A">
      <w:pPr>
        <w:pStyle w:val="10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0"/>
        <w:rPr>
          <w:sz w:val="24"/>
          <w:szCs w:val="24"/>
        </w:rPr>
      </w:pPr>
      <w:bookmarkStart w:id="2" w:name="bookmark8"/>
      <w:r w:rsidRPr="0077643A">
        <w:rPr>
          <w:color w:val="000000"/>
          <w:sz w:val="24"/>
          <w:szCs w:val="24"/>
          <w:lang w:eastAsia="ru-RU" w:bidi="ru-RU"/>
        </w:rPr>
        <w:t>Доступ к обрабатываемым персональным данным</w:t>
      </w:r>
      <w:bookmarkEnd w:id="2"/>
    </w:p>
    <w:p w14:paraId="787872FB" w14:textId="77777777" w:rsidR="00FB54C2" w:rsidRPr="0077643A" w:rsidRDefault="00FB54C2" w:rsidP="0077643A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 Доступ к обрабатываемым в МФЦ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имеют лица, в чьи должностные обязанности входит обработка соответствующих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.</w:t>
      </w:r>
    </w:p>
    <w:p w14:paraId="3FE007B0" w14:textId="77777777" w:rsidR="00FB54C2" w:rsidRPr="0077643A" w:rsidRDefault="00FB54C2" w:rsidP="0077643A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 Доступ Работников к обрабатываемым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осуществляется в соответствии с их должностными обязанностями и требованиями внутренних регулятивных документов МФЦ.</w:t>
      </w:r>
    </w:p>
    <w:p w14:paraId="1093B233" w14:textId="77777777" w:rsidR="00FB54C2" w:rsidRPr="0077643A" w:rsidRDefault="00FB54C2" w:rsidP="0077643A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 Допущенные к обработке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Работники под роспись знакомятся с локальными нормативными актами МФЦ, устанавливающими порядок обработки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, включая документы, устанавливающие права и обязанности конкретных Работников.</w:t>
      </w:r>
    </w:p>
    <w:p w14:paraId="0D27F80B" w14:textId="77777777" w:rsidR="00FB54C2" w:rsidRPr="0077643A" w:rsidRDefault="00FB54C2" w:rsidP="0077643A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 Порядок доступа субъекта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к его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, обрабатываемым МФЦ, определяется в соответствии с законодательством и внутренними регулятивными документами МФЦ.</w:t>
      </w:r>
    </w:p>
    <w:p w14:paraId="5163633C" w14:textId="77777777" w:rsidR="00FE1D3E" w:rsidRPr="0077643A" w:rsidRDefault="00FE1D3E" w:rsidP="0077643A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 Для приема посетителей выделяются зоны ожидания, исключающие несанкционированный доступ к обрабатываемым персональным данным.</w:t>
      </w:r>
    </w:p>
    <w:p w14:paraId="6CE2D933" w14:textId="77777777" w:rsidR="00FB54C2" w:rsidRPr="0077643A" w:rsidRDefault="00FB54C2" w:rsidP="0077643A">
      <w:pPr>
        <w:pStyle w:val="11"/>
        <w:tabs>
          <w:tab w:val="left" w:pos="1155"/>
        </w:tabs>
        <w:spacing w:line="240" w:lineRule="auto"/>
        <w:ind w:firstLine="709"/>
        <w:jc w:val="both"/>
        <w:rPr>
          <w:sz w:val="24"/>
          <w:szCs w:val="24"/>
        </w:rPr>
      </w:pPr>
    </w:p>
    <w:p w14:paraId="55B362A7" w14:textId="77777777" w:rsidR="00FE1D3E" w:rsidRPr="0077643A" w:rsidRDefault="00FE1D3E" w:rsidP="0077643A">
      <w:pPr>
        <w:pStyle w:val="11"/>
        <w:tabs>
          <w:tab w:val="left" w:pos="1155"/>
        </w:tabs>
        <w:spacing w:line="240" w:lineRule="auto"/>
        <w:ind w:firstLine="709"/>
        <w:jc w:val="both"/>
        <w:rPr>
          <w:sz w:val="24"/>
          <w:szCs w:val="24"/>
        </w:rPr>
      </w:pPr>
    </w:p>
    <w:p w14:paraId="5DDC7483" w14:textId="77777777" w:rsidR="00FB54C2" w:rsidRPr="0077643A" w:rsidRDefault="00FB54C2" w:rsidP="0077643A">
      <w:pPr>
        <w:pStyle w:val="10"/>
        <w:numPr>
          <w:ilvl w:val="0"/>
          <w:numId w:val="4"/>
        </w:numPr>
        <w:tabs>
          <w:tab w:val="left" w:pos="305"/>
        </w:tabs>
        <w:spacing w:after="0" w:line="240" w:lineRule="auto"/>
        <w:ind w:left="0" w:firstLine="709"/>
        <w:rPr>
          <w:sz w:val="24"/>
          <w:szCs w:val="24"/>
        </w:rPr>
      </w:pPr>
      <w:bookmarkStart w:id="3" w:name="bookmark10"/>
      <w:r w:rsidRPr="0077643A">
        <w:rPr>
          <w:color w:val="000000"/>
          <w:sz w:val="24"/>
          <w:szCs w:val="24"/>
          <w:lang w:eastAsia="ru-RU" w:bidi="ru-RU"/>
        </w:rPr>
        <w:t>Реализуемые требования к защите персональных данных</w:t>
      </w:r>
      <w:bookmarkEnd w:id="3"/>
    </w:p>
    <w:p w14:paraId="6D6EA93E" w14:textId="77777777" w:rsidR="00FB54C2" w:rsidRPr="0077643A" w:rsidRDefault="00FB54C2" w:rsidP="00635AF8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 МФЦ принимает правовые, организационные и технические меры (или обеспечивает их принятие), необходимые и достаточные для обеспечения исполнения обязанностей, предусмотренных Законом о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и принятыми в соответствии с ним нормативными правовыми актами, для защиты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а также от иных неправомерных действий в отношении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.</w:t>
      </w:r>
    </w:p>
    <w:p w14:paraId="495F9FB1" w14:textId="77777777" w:rsidR="00FB54C2" w:rsidRPr="0077643A" w:rsidRDefault="00E34C57" w:rsidP="00635AF8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 </w:t>
      </w:r>
      <w:r w:rsidR="00FB54C2" w:rsidRPr="0077643A">
        <w:rPr>
          <w:sz w:val="24"/>
          <w:szCs w:val="24"/>
        </w:rPr>
        <w:t xml:space="preserve">Состав указанных в пункте 5.1 Политики мер, включая их содержание и выбор средств защиты </w:t>
      </w:r>
      <w:proofErr w:type="spellStart"/>
      <w:r w:rsidR="00FB54C2" w:rsidRPr="0077643A">
        <w:rPr>
          <w:sz w:val="24"/>
          <w:szCs w:val="24"/>
        </w:rPr>
        <w:t>ПДн</w:t>
      </w:r>
      <w:proofErr w:type="spellEnd"/>
      <w:r w:rsidR="00FB54C2" w:rsidRPr="0077643A">
        <w:rPr>
          <w:sz w:val="24"/>
          <w:szCs w:val="24"/>
        </w:rPr>
        <w:t xml:space="preserve">, определяется, а внутренние регулятивные документы об обработке и защите </w:t>
      </w:r>
      <w:proofErr w:type="spellStart"/>
      <w:r w:rsidR="00FB54C2" w:rsidRPr="0077643A">
        <w:rPr>
          <w:sz w:val="24"/>
          <w:szCs w:val="24"/>
        </w:rPr>
        <w:t>ПДн</w:t>
      </w:r>
      <w:proofErr w:type="spellEnd"/>
      <w:r w:rsidR="00FB54C2" w:rsidRPr="0077643A">
        <w:rPr>
          <w:sz w:val="24"/>
          <w:szCs w:val="24"/>
        </w:rPr>
        <w:t xml:space="preserve"> утверждаются (издаются) </w:t>
      </w:r>
      <w:r w:rsidR="00E92615" w:rsidRPr="0077643A">
        <w:rPr>
          <w:sz w:val="24"/>
          <w:szCs w:val="24"/>
        </w:rPr>
        <w:t>МФЦ</w:t>
      </w:r>
      <w:r w:rsidR="00FB54C2" w:rsidRPr="0077643A">
        <w:rPr>
          <w:sz w:val="24"/>
          <w:szCs w:val="24"/>
        </w:rPr>
        <w:t xml:space="preserve"> исходя из требований:</w:t>
      </w:r>
    </w:p>
    <w:p w14:paraId="747E1FFD" w14:textId="77777777" w:rsidR="00FB54C2" w:rsidRPr="0077643A" w:rsidRDefault="0040133D" w:rsidP="00635AF8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Федерального закона от 27 июня 2006 г. N 152-ФЗ "О персональных данных"</w:t>
      </w:r>
      <w:r w:rsidR="00FB54C2" w:rsidRPr="0077643A">
        <w:rPr>
          <w:sz w:val="24"/>
          <w:szCs w:val="24"/>
        </w:rPr>
        <w:t>;</w:t>
      </w:r>
    </w:p>
    <w:p w14:paraId="259E332F" w14:textId="77777777" w:rsidR="00FB54C2" w:rsidRPr="0077643A" w:rsidRDefault="00FB54C2" w:rsidP="00635AF8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Трудового кодекса Российской Федерации;</w:t>
      </w:r>
    </w:p>
    <w:p w14:paraId="411E58BB" w14:textId="77777777" w:rsidR="00FB54C2" w:rsidRPr="0077643A" w:rsidRDefault="00FB54C2" w:rsidP="00635AF8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Постановления Правительства Российской Федерации от 1 ноября 2012 г.</w:t>
      </w:r>
      <w:r w:rsidR="0040133D" w:rsidRPr="0077643A">
        <w:rPr>
          <w:sz w:val="24"/>
          <w:szCs w:val="24"/>
        </w:rPr>
        <w:t xml:space="preserve">             </w:t>
      </w:r>
      <w:r w:rsidRPr="0077643A">
        <w:rPr>
          <w:sz w:val="24"/>
          <w:szCs w:val="24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443EE2CA" w14:textId="77777777" w:rsidR="00E92615" w:rsidRPr="0077643A" w:rsidRDefault="00FB54C2" w:rsidP="00635AF8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Приказа ФСТЭК России от 18 февраля 2013 г. № 21 «Об утверждении Состава и содержания организационных и технических мер по обеспечению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при их обработке в информационных системах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»;</w:t>
      </w:r>
    </w:p>
    <w:p w14:paraId="3B8F2597" w14:textId="77777777" w:rsidR="00E92615" w:rsidRPr="0077643A" w:rsidRDefault="00FB54C2" w:rsidP="00635AF8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Приказ</w:t>
      </w:r>
      <w:r w:rsidR="00E92615" w:rsidRPr="0077643A">
        <w:rPr>
          <w:sz w:val="24"/>
          <w:szCs w:val="24"/>
        </w:rPr>
        <w:t>а</w:t>
      </w:r>
      <w:r w:rsidRPr="0077643A">
        <w:rPr>
          <w:sz w:val="24"/>
          <w:szCs w:val="24"/>
        </w:rPr>
        <w:t xml:space="preserve"> ФСБ России от 10.07.2014 </w:t>
      </w:r>
      <w:r w:rsidR="00E92615" w:rsidRPr="0077643A">
        <w:rPr>
          <w:sz w:val="24"/>
          <w:szCs w:val="24"/>
        </w:rPr>
        <w:t>№ 378 «</w:t>
      </w:r>
      <w:r w:rsidRPr="0077643A">
        <w:rPr>
          <w:sz w:val="24"/>
          <w:szCs w:val="24"/>
        </w:rPr>
        <w:t xml:space="preserve"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</w:t>
      </w:r>
      <w:r w:rsidR="00E92615" w:rsidRPr="0077643A">
        <w:rPr>
          <w:sz w:val="24"/>
          <w:szCs w:val="24"/>
        </w:rPr>
        <w:t>каждого из уровней защищенности»;</w:t>
      </w:r>
    </w:p>
    <w:p w14:paraId="7DA1F342" w14:textId="77777777" w:rsidR="00FB54C2" w:rsidRPr="0077643A" w:rsidRDefault="00FB54C2" w:rsidP="00635AF8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Иных нормативных правовых актов Российской Федерации и </w:t>
      </w:r>
      <w:r w:rsidR="002C081D" w:rsidRPr="0077643A">
        <w:rPr>
          <w:sz w:val="24"/>
          <w:szCs w:val="24"/>
        </w:rPr>
        <w:t>Московской области</w:t>
      </w:r>
      <w:r w:rsidR="0040133D" w:rsidRPr="0077643A">
        <w:rPr>
          <w:sz w:val="24"/>
          <w:szCs w:val="24"/>
        </w:rPr>
        <w:t xml:space="preserve"> об обработке и защите </w:t>
      </w:r>
      <w:proofErr w:type="spellStart"/>
      <w:r w:rsidR="0040133D" w:rsidRPr="0077643A">
        <w:rPr>
          <w:sz w:val="24"/>
          <w:szCs w:val="24"/>
        </w:rPr>
        <w:t>ПДн</w:t>
      </w:r>
      <w:proofErr w:type="spellEnd"/>
      <w:r w:rsidR="0040133D" w:rsidRPr="0077643A">
        <w:rPr>
          <w:sz w:val="24"/>
          <w:szCs w:val="24"/>
        </w:rPr>
        <w:t>;</w:t>
      </w:r>
    </w:p>
    <w:p w14:paraId="48FE3046" w14:textId="77777777" w:rsidR="0040133D" w:rsidRPr="0077643A" w:rsidRDefault="0040133D" w:rsidP="00635AF8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Настоящей Политикой;</w:t>
      </w:r>
    </w:p>
    <w:p w14:paraId="5A8ECCAA" w14:textId="77777777" w:rsidR="0040133D" w:rsidRPr="0077643A" w:rsidRDefault="0040133D" w:rsidP="00635AF8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Локальными нормативными актами МФЦ, разработанными в развитие настоящей Политики;</w:t>
      </w:r>
    </w:p>
    <w:p w14:paraId="334E6A6E" w14:textId="77777777" w:rsidR="0040133D" w:rsidRPr="0077643A" w:rsidRDefault="0040133D" w:rsidP="00635AF8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Соглашениями о взаимодействии, заключаемыми МФЦ с ведомствами и органами исполнительной власти;</w:t>
      </w:r>
    </w:p>
    <w:p w14:paraId="6255BB2D" w14:textId="77777777" w:rsidR="0040133D" w:rsidRPr="0077643A" w:rsidRDefault="0040133D" w:rsidP="00635AF8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hanging="953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согласиями на обработку персональных данных.</w:t>
      </w:r>
    </w:p>
    <w:p w14:paraId="0DFA968D" w14:textId="77777777" w:rsidR="00E92615" w:rsidRPr="0077643A" w:rsidRDefault="00E92615" w:rsidP="00635AF8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 </w:t>
      </w:r>
      <w:r w:rsidR="00FB54C2" w:rsidRPr="0077643A">
        <w:rPr>
          <w:sz w:val="24"/>
          <w:szCs w:val="24"/>
        </w:rPr>
        <w:t xml:space="preserve">Хранение </w:t>
      </w:r>
      <w:proofErr w:type="spellStart"/>
      <w:r w:rsidR="00FB54C2" w:rsidRPr="0077643A">
        <w:rPr>
          <w:sz w:val="24"/>
          <w:szCs w:val="24"/>
        </w:rPr>
        <w:t>ПДн</w:t>
      </w:r>
      <w:proofErr w:type="spellEnd"/>
      <w:r w:rsidR="00FB54C2" w:rsidRPr="0077643A">
        <w:rPr>
          <w:sz w:val="24"/>
          <w:szCs w:val="24"/>
        </w:rPr>
        <w:t xml:space="preserve"> осуществляется в форме, позволяющей определить субъекта </w:t>
      </w:r>
      <w:proofErr w:type="spellStart"/>
      <w:r w:rsidR="00FB54C2" w:rsidRPr="0077643A">
        <w:rPr>
          <w:sz w:val="24"/>
          <w:szCs w:val="24"/>
        </w:rPr>
        <w:t>ПДн</w:t>
      </w:r>
      <w:proofErr w:type="spellEnd"/>
      <w:r w:rsidR="00FB54C2" w:rsidRPr="0077643A">
        <w:rPr>
          <w:sz w:val="24"/>
          <w:szCs w:val="24"/>
        </w:rPr>
        <w:t xml:space="preserve">, не дольше чем этого требуют цели обработки </w:t>
      </w:r>
      <w:proofErr w:type="spellStart"/>
      <w:r w:rsidR="00FB54C2" w:rsidRPr="0077643A">
        <w:rPr>
          <w:sz w:val="24"/>
          <w:szCs w:val="24"/>
        </w:rPr>
        <w:t>ПДн</w:t>
      </w:r>
      <w:proofErr w:type="spellEnd"/>
      <w:r w:rsidR="00FB54C2" w:rsidRPr="0077643A">
        <w:rPr>
          <w:sz w:val="24"/>
          <w:szCs w:val="24"/>
        </w:rPr>
        <w:t xml:space="preserve">, если срок хранения не установлен федеральным законом, договором, стороной которого, выгодоприобретателем или поручителем по которому является субъект </w:t>
      </w:r>
      <w:proofErr w:type="spellStart"/>
      <w:r w:rsidR="00FB54C2" w:rsidRPr="0077643A">
        <w:rPr>
          <w:sz w:val="24"/>
          <w:szCs w:val="24"/>
        </w:rPr>
        <w:t>ПДн</w:t>
      </w:r>
      <w:proofErr w:type="spellEnd"/>
      <w:r w:rsidR="00FB54C2" w:rsidRPr="0077643A">
        <w:rPr>
          <w:sz w:val="24"/>
          <w:szCs w:val="24"/>
        </w:rPr>
        <w:t>. При</w:t>
      </w:r>
      <w:r w:rsidRPr="0077643A">
        <w:rPr>
          <w:sz w:val="24"/>
          <w:szCs w:val="24"/>
        </w:rPr>
        <w:t xml:space="preserve"> хранении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возможно использование информационных баз данных, находящихся исключительно на территории Российской Федерации.</w:t>
      </w:r>
    </w:p>
    <w:p w14:paraId="616E5399" w14:textId="77777777" w:rsidR="00E92615" w:rsidRPr="0077643A" w:rsidRDefault="00E92615" w:rsidP="0077643A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 МФЦ осуществляется ознакомление Работников, непосредственно осуществляющих обработку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с положениями законодательства о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в том числе требованиями к защите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Политикой и иными внутренними регулятивными документами по вопросам обработки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и (или) обучение указанных работников по вопросам обработки и защиты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.</w:t>
      </w:r>
    </w:p>
    <w:p w14:paraId="6089ED25" w14:textId="77777777" w:rsidR="00E92615" w:rsidRPr="0077643A" w:rsidRDefault="00E92615" w:rsidP="0077643A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При обработке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с использованием средств автоматизации МФЦ, в частности, применяются следующие меры:</w:t>
      </w:r>
    </w:p>
    <w:p w14:paraId="265B991B" w14:textId="77777777" w:rsidR="00E92615" w:rsidRPr="0077643A" w:rsidRDefault="00D8049C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Назначаю</w:t>
      </w:r>
      <w:r w:rsidR="00E92615" w:rsidRPr="0077643A">
        <w:rPr>
          <w:sz w:val="24"/>
          <w:szCs w:val="24"/>
        </w:rPr>
        <w:t>тся ответственны</w:t>
      </w:r>
      <w:r>
        <w:rPr>
          <w:sz w:val="24"/>
          <w:szCs w:val="24"/>
        </w:rPr>
        <w:t>е</w:t>
      </w:r>
      <w:r w:rsidR="00E92615" w:rsidRPr="0077643A">
        <w:rPr>
          <w:sz w:val="24"/>
          <w:szCs w:val="24"/>
        </w:rPr>
        <w:t xml:space="preserve"> за организацию обработки </w:t>
      </w:r>
      <w:proofErr w:type="spellStart"/>
      <w:r w:rsidR="00E92615" w:rsidRPr="0077643A">
        <w:rPr>
          <w:sz w:val="24"/>
          <w:szCs w:val="24"/>
        </w:rPr>
        <w:t>ПДн</w:t>
      </w:r>
      <w:proofErr w:type="spellEnd"/>
      <w:r w:rsidR="00E92615" w:rsidRPr="0077643A">
        <w:rPr>
          <w:sz w:val="24"/>
          <w:szCs w:val="24"/>
        </w:rPr>
        <w:t>;</w:t>
      </w:r>
    </w:p>
    <w:p w14:paraId="230D7388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Утверждаются (издаются) внутренние регулятивные документы по вопросам обработки и защиты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, в том числе устанавливающие процедуры, направленные на предотвращение и выявление нарушений законодательства, устранение последствий таких нарушений;</w:t>
      </w:r>
    </w:p>
    <w:p w14:paraId="5615F043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Осуществляется внутренний контроль и (или) аудит соответствия обработки </w:t>
      </w:r>
      <w:proofErr w:type="spellStart"/>
      <w:r w:rsidRPr="0077643A">
        <w:rPr>
          <w:sz w:val="24"/>
          <w:szCs w:val="24"/>
        </w:rPr>
        <w:lastRenderedPageBreak/>
        <w:t>ПДн</w:t>
      </w:r>
      <w:proofErr w:type="spellEnd"/>
      <w:r w:rsidRPr="0077643A">
        <w:rPr>
          <w:sz w:val="24"/>
          <w:szCs w:val="24"/>
        </w:rPr>
        <w:t xml:space="preserve"> Закону о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и принятым в соответствии с ним нормативным правовым актам, требованиям к защите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, Политике и внутренним регулятивным документам МФЦ;</w:t>
      </w:r>
    </w:p>
    <w:p w14:paraId="22AF1B99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Проводится оценка вреда, который может быть причинен субъектам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в случае нарушения Закона о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определяется соотношение указанного вреда и принимаемых МФЦ мер, направленных на обеспечение исполнения обязанностей, предусмотренных Законом о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.</w:t>
      </w:r>
    </w:p>
    <w:p w14:paraId="32C28D95" w14:textId="77777777" w:rsidR="00E92615" w:rsidRPr="0077643A" w:rsidRDefault="00E92615" w:rsidP="0077643A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 Обеспечение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в МФЦ при их обработке в </w:t>
      </w:r>
      <w:proofErr w:type="spellStart"/>
      <w:r w:rsidRPr="0077643A">
        <w:rPr>
          <w:sz w:val="24"/>
          <w:szCs w:val="24"/>
        </w:rPr>
        <w:t>ИСПДн</w:t>
      </w:r>
      <w:proofErr w:type="spellEnd"/>
      <w:r w:rsidRPr="0077643A">
        <w:rPr>
          <w:sz w:val="24"/>
          <w:szCs w:val="24"/>
        </w:rPr>
        <w:t xml:space="preserve"> достигается, в частности, путем:</w:t>
      </w:r>
    </w:p>
    <w:p w14:paraId="6CBE4E2A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Определения угроз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. Тип актуальных угроз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и необходимый уровень защищенности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определяются в соответствии с требованиями законодательства и с учетом проведения оценки возможного вреда;</w:t>
      </w:r>
    </w:p>
    <w:p w14:paraId="5BC99492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Определения в установленном порядке состава и содержания мер по обеспечению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выбора средств защиты информации. При невозможности технической реализации отдельных выбранных мер по обеспечению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а также с учетом экономической целесообразности могут разрабатываться компенсирующие меры, направленные на нейтрализацию актуальных угроз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. В этом случае в ходе разработки </w:t>
      </w:r>
      <w:proofErr w:type="spellStart"/>
      <w:r w:rsidRPr="0077643A">
        <w:rPr>
          <w:sz w:val="24"/>
          <w:szCs w:val="24"/>
        </w:rPr>
        <w:t>СЗПДн</w:t>
      </w:r>
      <w:proofErr w:type="spellEnd"/>
      <w:r w:rsidRPr="0077643A">
        <w:rPr>
          <w:sz w:val="24"/>
          <w:szCs w:val="24"/>
        </w:rPr>
        <w:t xml:space="preserve"> проводится обоснование применения компенсирующих мер для обеспечения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;</w:t>
      </w:r>
    </w:p>
    <w:p w14:paraId="5F5593DB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Применения организационных и технических мер по обеспечению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обеспечивающих определенные уровни защищенности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, включая применение средств защиты информации, прошедших процедуру оценки соответствия, когда применение таких средств необходимо для нейтрализации актуальных угроз.</w:t>
      </w:r>
    </w:p>
    <w:p w14:paraId="71162B32" w14:textId="77777777" w:rsidR="00E92615" w:rsidRPr="0077643A" w:rsidRDefault="00E92615" w:rsidP="0077643A">
      <w:pPr>
        <w:pStyle w:val="11"/>
        <w:numPr>
          <w:ilvl w:val="1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В МФЦ в том числе осуществляются:</w:t>
      </w:r>
    </w:p>
    <w:p w14:paraId="7A8419EB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Оценка эффективности принимаемых и реализованных мер по обеспечению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;</w:t>
      </w:r>
    </w:p>
    <w:p w14:paraId="38E336D8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Учет машинных носителей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, обеспечение их сохранности;</w:t>
      </w:r>
    </w:p>
    <w:p w14:paraId="7FBBDAA6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Обнаружение фактов несанкционированного доступа к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и принятие соответствующих мер;</w:t>
      </w:r>
    </w:p>
    <w:p w14:paraId="64C01EDE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Восстановление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, модифицированных или уничтоженных вследствие несанкционированного доступа к ним;</w:t>
      </w:r>
    </w:p>
    <w:p w14:paraId="396D218F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Установление правил доступа к обрабатываемым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а также обеспечение регистрации и учета действий, совершаемых с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;</w:t>
      </w:r>
    </w:p>
    <w:p w14:paraId="2AAD4EE8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14:paraId="55B8D998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15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Контроль за принимаемыми мерами по обеспечению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>, уровнем защищенности.</w:t>
      </w:r>
    </w:p>
    <w:p w14:paraId="2F8088B7" w14:textId="77777777" w:rsidR="00E92615" w:rsidRPr="0077643A" w:rsidRDefault="00E92615" w:rsidP="0077643A">
      <w:pPr>
        <w:pStyle w:val="11"/>
        <w:numPr>
          <w:ilvl w:val="1"/>
          <w:numId w:val="4"/>
        </w:numPr>
        <w:tabs>
          <w:tab w:val="left" w:pos="127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 Обеспечение защиты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в МФЦ при их обработке, осуществляемой без использования средств автоматизации, достигается, в частности, путем:</w:t>
      </w:r>
    </w:p>
    <w:p w14:paraId="7109AEEB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Обособления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от иной информации;</w:t>
      </w:r>
    </w:p>
    <w:p w14:paraId="1B88506E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40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Недопущения фиксации на одном материальном носителе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, цели обработки которых заведомо не совместимы;</w:t>
      </w:r>
    </w:p>
    <w:p w14:paraId="57824488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Использования отдельных материальных носителей для обработки каждой категории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;</w:t>
      </w:r>
    </w:p>
    <w:p w14:paraId="3B8BF491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color w:val="000000"/>
          <w:sz w:val="24"/>
          <w:szCs w:val="24"/>
          <w:lang w:eastAsia="ru-RU" w:bidi="ru-RU"/>
        </w:rPr>
        <w:t xml:space="preserve">Принятия мер по обеспечению раздельной обработки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при несовместимости целей обработки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 xml:space="preserve"> отдельно от других зафиксированных на том же носителе </w:t>
      </w:r>
      <w:proofErr w:type="spellStart"/>
      <w:r w:rsidRPr="007764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77643A">
        <w:rPr>
          <w:color w:val="000000"/>
          <w:sz w:val="24"/>
          <w:szCs w:val="24"/>
          <w:lang w:eastAsia="ru-RU" w:bidi="ru-RU"/>
        </w:rPr>
        <w:t>.</w:t>
      </w:r>
    </w:p>
    <w:p w14:paraId="03322C61" w14:textId="77777777" w:rsidR="00E92615" w:rsidRPr="0077643A" w:rsidRDefault="00E92615" w:rsidP="0077643A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 xml:space="preserve"> В состав мер по обеспечению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, реализуемых в рамках </w:t>
      </w:r>
      <w:proofErr w:type="spellStart"/>
      <w:r w:rsidRPr="0077643A">
        <w:rPr>
          <w:sz w:val="24"/>
          <w:szCs w:val="24"/>
        </w:rPr>
        <w:t>СЗПДн</w:t>
      </w:r>
      <w:proofErr w:type="spellEnd"/>
      <w:r w:rsidRPr="0077643A">
        <w:rPr>
          <w:sz w:val="24"/>
          <w:szCs w:val="24"/>
        </w:rPr>
        <w:t xml:space="preserve"> с учетом актуальных угроз безопасности </w:t>
      </w:r>
      <w:proofErr w:type="spellStart"/>
      <w:r w:rsidRPr="0077643A">
        <w:rPr>
          <w:sz w:val="24"/>
          <w:szCs w:val="24"/>
        </w:rPr>
        <w:t>ПДн</w:t>
      </w:r>
      <w:proofErr w:type="spellEnd"/>
      <w:r w:rsidRPr="0077643A">
        <w:rPr>
          <w:sz w:val="24"/>
          <w:szCs w:val="24"/>
        </w:rPr>
        <w:t xml:space="preserve"> и применяемых информационных </w:t>
      </w:r>
      <w:r w:rsidRPr="0077643A">
        <w:rPr>
          <w:sz w:val="24"/>
          <w:szCs w:val="24"/>
        </w:rPr>
        <w:lastRenderedPageBreak/>
        <w:t>технологий, входят:</w:t>
      </w:r>
    </w:p>
    <w:p w14:paraId="36DD4694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Идентификация и аутентификация субъектов доступа и объектов доступа;</w:t>
      </w:r>
    </w:p>
    <w:p w14:paraId="61E95E3A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Управление доступом субъектов доступа к объектам доступа;</w:t>
      </w:r>
    </w:p>
    <w:p w14:paraId="50D0CC55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Ограничение программной среды;</w:t>
      </w:r>
    </w:p>
    <w:p w14:paraId="753BBCFB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Защита машинных носителей информации, на которых хранятся и (или) обрабатываются персональные данные;</w:t>
      </w:r>
    </w:p>
    <w:p w14:paraId="0FCDDCCD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Регистрация событий безопасности;</w:t>
      </w:r>
    </w:p>
    <w:p w14:paraId="679C6270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Антивирусная защита;</w:t>
      </w:r>
    </w:p>
    <w:p w14:paraId="757944D7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Обнаружение (предотвращение) вторжений;</w:t>
      </w:r>
    </w:p>
    <w:p w14:paraId="4852EA5C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Контроль (анализ) защищенности персональных данных;</w:t>
      </w:r>
    </w:p>
    <w:p w14:paraId="2FF5A7CF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Обеспечение целостности информационной системы и персональных данных;</w:t>
      </w:r>
    </w:p>
    <w:p w14:paraId="7E33889C" w14:textId="77777777" w:rsidR="00E92615" w:rsidRPr="0077643A" w:rsidRDefault="00E92615" w:rsidP="0077643A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Обеспечение доступности персональных данных;</w:t>
      </w:r>
    </w:p>
    <w:p w14:paraId="1A0CD5C4" w14:textId="77777777" w:rsidR="00E92615" w:rsidRPr="0077643A" w:rsidRDefault="00E92615" w:rsidP="00904E42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Защита технических средств;</w:t>
      </w:r>
    </w:p>
    <w:p w14:paraId="797174E0" w14:textId="77777777" w:rsidR="00E92615" w:rsidRPr="0077643A" w:rsidRDefault="00E92615" w:rsidP="00904E42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Защита информационной системы, ее средств, систем связи и передачи данных;</w:t>
      </w:r>
    </w:p>
    <w:p w14:paraId="109DA9D1" w14:textId="77777777" w:rsidR="00E92615" w:rsidRPr="0077643A" w:rsidRDefault="00E92615" w:rsidP="00904E42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возникновению угроз безопасности персональных данных, и реагирование на них;</w:t>
      </w:r>
    </w:p>
    <w:p w14:paraId="0B8874E5" w14:textId="77777777" w:rsidR="00E92615" w:rsidRDefault="00E92615" w:rsidP="00904E42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7643A">
        <w:rPr>
          <w:sz w:val="24"/>
          <w:szCs w:val="24"/>
        </w:rPr>
        <w:t>Управление конфигурацией информационной системы и системы защиты персональных данных.</w:t>
      </w:r>
    </w:p>
    <w:p w14:paraId="0CF930FD" w14:textId="77777777" w:rsidR="00904E42" w:rsidRPr="00904E42" w:rsidRDefault="00904E42" w:rsidP="00904E42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04E42">
        <w:rPr>
          <w:sz w:val="24"/>
          <w:szCs w:val="24"/>
        </w:rPr>
        <w:t xml:space="preserve">При передаче персональных данных субъекта персональных данных работники </w:t>
      </w:r>
      <w:r>
        <w:rPr>
          <w:sz w:val="24"/>
          <w:szCs w:val="24"/>
        </w:rPr>
        <w:t>МФЦ</w:t>
      </w:r>
      <w:r w:rsidRPr="00904E42">
        <w:rPr>
          <w:sz w:val="24"/>
          <w:szCs w:val="24"/>
        </w:rPr>
        <w:t>, осуществляющие обработку персональных данных, должны соблюдать следующие требования:</w:t>
      </w:r>
    </w:p>
    <w:p w14:paraId="4ED90B70" w14:textId="77777777" w:rsidR="00904E42" w:rsidRPr="00904E42" w:rsidRDefault="00904E42" w:rsidP="00904E42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04E42">
        <w:rPr>
          <w:sz w:val="24"/>
          <w:szCs w:val="24"/>
        </w:rPr>
        <w:t>не сообщать персональные данные субъекта персональных данных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 законом о персональных данных;</w:t>
      </w:r>
    </w:p>
    <w:p w14:paraId="7798A3FF" w14:textId="77777777" w:rsidR="00904E42" w:rsidRPr="00A64BFB" w:rsidRDefault="00904E42" w:rsidP="00904E42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04E42">
        <w:rPr>
          <w:sz w:val="24"/>
          <w:szCs w:val="24"/>
        </w:rPr>
        <w:t xml:space="preserve">не сообщать персональные данные субъекта </w:t>
      </w:r>
      <w:r w:rsidRPr="00A64BFB">
        <w:rPr>
          <w:sz w:val="24"/>
          <w:szCs w:val="24"/>
        </w:rPr>
        <w:t>персональных данных в коммерческих целях без его письменного согласия;</w:t>
      </w:r>
    </w:p>
    <w:p w14:paraId="35D86573" w14:textId="77777777" w:rsidR="00904E42" w:rsidRPr="00A64BFB" w:rsidRDefault="00904E42" w:rsidP="00904E42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4BFB">
        <w:rPr>
          <w:sz w:val="24"/>
          <w:szCs w:val="24"/>
        </w:rPr>
        <w:t>предупредить лиц, получающих персональные данные субъекта персональных данных о том, что эти данные могут быть использованы лишь в целях, для которых они сообщены, и требовать от этих лиц подтверждения того, что правило соблюдено. Лица, получающие персональные данные субъекта персональных данных, обязаны соблюдать режим конфиденциальности;</w:t>
      </w:r>
    </w:p>
    <w:p w14:paraId="49B8B156" w14:textId="77777777" w:rsidR="00904E42" w:rsidRPr="00A64BFB" w:rsidRDefault="00904E42" w:rsidP="00904E42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4BFB">
        <w:rPr>
          <w:sz w:val="24"/>
          <w:szCs w:val="24"/>
        </w:rPr>
        <w:t>разрешать доступ к персональным данным субъекта персональных данных только лицам, определенным соответствующим приказом МФЦ,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14:paraId="4D7811CC" w14:textId="77777777" w:rsidR="00904E42" w:rsidRPr="00A64BFB" w:rsidRDefault="00904E42" w:rsidP="00904E42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4BFB">
        <w:rPr>
          <w:sz w:val="24"/>
          <w:szCs w:val="24"/>
        </w:rP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работниками трудовой функции;</w:t>
      </w:r>
    </w:p>
    <w:p w14:paraId="124FABFC" w14:textId="77777777" w:rsidR="00904E42" w:rsidRPr="00A64BFB" w:rsidRDefault="00904E42" w:rsidP="00904E42">
      <w:pPr>
        <w:pStyle w:val="11"/>
        <w:numPr>
          <w:ilvl w:val="2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4BFB">
        <w:rPr>
          <w:sz w:val="24"/>
          <w:szCs w:val="24"/>
        </w:rPr>
        <w:t>передавать персональные данные субъекта персональных данных представителям субъекта персональных данных в порядке, установленном Трудовым кодексом Российской Федерации, и ограничить эту информацию только теми персональными данными субъекта персональных данных, которые необходимы для выполнения указанными представителями их функций.</w:t>
      </w:r>
    </w:p>
    <w:p w14:paraId="1585931A" w14:textId="77777777" w:rsidR="00904E42" w:rsidRPr="00A64BFB" w:rsidRDefault="00904E42" w:rsidP="00904E42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4BFB">
        <w:rPr>
          <w:sz w:val="24"/>
          <w:szCs w:val="24"/>
        </w:rPr>
        <w:t>Передача МФЦ персональных данных или ее представителей третьим лицам может допускаться только в случаях, установленных Федеральным законом о персональных данных.</w:t>
      </w:r>
    </w:p>
    <w:p w14:paraId="40691AE5" w14:textId="77777777" w:rsidR="00904E42" w:rsidRPr="00A64BFB" w:rsidRDefault="00904E42" w:rsidP="00904E42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4BFB">
        <w:rPr>
          <w:sz w:val="24"/>
          <w:szCs w:val="24"/>
        </w:rPr>
        <w:t xml:space="preserve">МФЦ при обращении или по запросу субъекта персональных данных либо его представителя, а также по запросу Роскомнадзора инициируют блокировку неправомерно обрабатываемых персональных данных этого субъекта с момента обращения или </w:t>
      </w:r>
      <w:r w:rsidRPr="00A64BFB">
        <w:rPr>
          <w:sz w:val="24"/>
          <w:szCs w:val="24"/>
        </w:rPr>
        <w:lastRenderedPageBreak/>
        <w:t xml:space="preserve">получения запроса на период проверки. В случае выявления неправомерной обработки персональных данных в </w:t>
      </w:r>
      <w:r w:rsidR="007E0303" w:rsidRPr="00A64BFB">
        <w:rPr>
          <w:sz w:val="24"/>
          <w:szCs w:val="24"/>
        </w:rPr>
        <w:t xml:space="preserve">МФЦ </w:t>
      </w:r>
      <w:r w:rsidRPr="00A64BFB">
        <w:rPr>
          <w:sz w:val="24"/>
          <w:szCs w:val="24"/>
        </w:rPr>
        <w:t xml:space="preserve">или лицом, действующим по поручению </w:t>
      </w:r>
      <w:r w:rsidR="007E0303" w:rsidRPr="00A64BFB">
        <w:rPr>
          <w:sz w:val="24"/>
          <w:szCs w:val="24"/>
        </w:rPr>
        <w:t>МФЦ</w:t>
      </w:r>
      <w:r w:rsidRPr="00A64BFB">
        <w:rPr>
          <w:sz w:val="24"/>
          <w:szCs w:val="24"/>
        </w:rPr>
        <w:t xml:space="preserve">, в срок, не превышающий трех рабочих дней с даты этого выявления, в </w:t>
      </w:r>
      <w:r w:rsidR="007E0303" w:rsidRPr="00A64BFB">
        <w:rPr>
          <w:sz w:val="24"/>
          <w:szCs w:val="24"/>
        </w:rPr>
        <w:t>МФЦ</w:t>
      </w:r>
      <w:r w:rsidRPr="00A64BFB">
        <w:rPr>
          <w:sz w:val="24"/>
          <w:szCs w:val="24"/>
        </w:rPr>
        <w:t xml:space="preserve"> прекращают неправомерную обработку персональных данных или обеспечивают прекращение неправомерной обработки. В случае если обеспечить правомерность обработки персональных данных невозможно, в срок, не превышающий десяти рабочих дней с даты выявления неправомерной обработки персональных данных, такие персональные данные уничтожаются в МФЦ или МФЦ обеспечивает их уничтожение в организациях, осуществляющих обработку этих данных на основании договоров на оказание соответствующих услуг МФЦ.</w:t>
      </w:r>
    </w:p>
    <w:p w14:paraId="1B39A3DA" w14:textId="77777777" w:rsidR="00904E42" w:rsidRPr="00A64BFB" w:rsidRDefault="007E0303" w:rsidP="00904E42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4BFB">
        <w:rPr>
          <w:sz w:val="24"/>
          <w:szCs w:val="24"/>
        </w:rPr>
        <w:t>МФЦ</w:t>
      </w:r>
      <w:r w:rsidR="00904E42" w:rsidRPr="00A64BFB">
        <w:rPr>
          <w:sz w:val="24"/>
          <w:szCs w:val="24"/>
        </w:rPr>
        <w:t xml:space="preserve">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сведений.</w:t>
      </w:r>
    </w:p>
    <w:p w14:paraId="0D4FA1D0" w14:textId="77777777" w:rsidR="00904E42" w:rsidRPr="00A64BFB" w:rsidRDefault="00904E42" w:rsidP="00904E42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4BFB">
        <w:rPr>
          <w:sz w:val="24"/>
          <w:szCs w:val="24"/>
        </w:rPr>
        <w:t>По достижении цели обработки персональных данных в МФЦ</w:t>
      </w:r>
      <w:r w:rsidR="007E0303" w:rsidRPr="00A64BFB">
        <w:rPr>
          <w:sz w:val="24"/>
          <w:szCs w:val="24"/>
        </w:rPr>
        <w:t xml:space="preserve"> </w:t>
      </w:r>
      <w:r w:rsidRPr="00A64BFB">
        <w:rPr>
          <w:sz w:val="24"/>
          <w:szCs w:val="24"/>
        </w:rPr>
        <w:t>обработка персональных данных прекращается и эти персональные данные уничтожаются, за исключением случаев, предусмотренных законодательством Российской Федерации.</w:t>
      </w:r>
    </w:p>
    <w:p w14:paraId="42FF6435" w14:textId="77777777" w:rsidR="00904E42" w:rsidRPr="00A64BFB" w:rsidRDefault="00904E42" w:rsidP="00904E42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4BFB">
        <w:rPr>
          <w:sz w:val="24"/>
          <w:szCs w:val="24"/>
        </w:rPr>
        <w:t>В случае отзыва субъектом персональных данных своего согласия на обработку персональных данных в МФЦ обработка прекращается в срок, не превышающий тридцати дней с даты поступления отзыва.</w:t>
      </w:r>
    </w:p>
    <w:p w14:paraId="5AB40F35" w14:textId="77777777" w:rsidR="00904E42" w:rsidRPr="00A64BFB" w:rsidRDefault="00904E42" w:rsidP="00904E42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4BFB">
        <w:rPr>
          <w:sz w:val="24"/>
          <w:szCs w:val="24"/>
        </w:rPr>
        <w:t>В МФЦ по запросу субъекта персональных данных или его представителя сообщают информацию о наличии персональных данных, относящихся к субъекту. По запросу субъекта персональных данных или его представителя в МФЦ знакомят субъекта персональных данных или его представителя с этими персональными данными в течение тридцати дней с даты получения запроса.</w:t>
      </w:r>
    </w:p>
    <w:p w14:paraId="48B848CF" w14:textId="77777777" w:rsidR="00904E42" w:rsidRPr="00904E42" w:rsidRDefault="00904E42" w:rsidP="00904E42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64BFB">
        <w:rPr>
          <w:sz w:val="24"/>
          <w:szCs w:val="24"/>
        </w:rPr>
        <w:t>При сборе, обработке и хранении персональных данных хранение и защита персональных данных</w:t>
      </w:r>
      <w:r w:rsidRPr="00904E42">
        <w:rPr>
          <w:sz w:val="24"/>
          <w:szCs w:val="24"/>
        </w:rPr>
        <w:t xml:space="preserve"> как на бумажных, так и на электронных (автоматизированных) носителях информации осуществляется в порядке, исключающем их утрату или их неправомерное использование.</w:t>
      </w:r>
    </w:p>
    <w:p w14:paraId="60CDFDE5" w14:textId="77777777" w:rsidR="00693AF9" w:rsidRDefault="00693AF9" w:rsidP="0077643A">
      <w:pPr>
        <w:pStyle w:val="11"/>
        <w:tabs>
          <w:tab w:val="left" w:pos="1393"/>
        </w:tabs>
        <w:spacing w:line="240" w:lineRule="auto"/>
        <w:ind w:firstLine="709"/>
        <w:jc w:val="both"/>
        <w:rPr>
          <w:sz w:val="24"/>
          <w:szCs w:val="24"/>
        </w:rPr>
      </w:pPr>
    </w:p>
    <w:p w14:paraId="59922C15" w14:textId="77777777" w:rsidR="009F5524" w:rsidRPr="009F5524" w:rsidRDefault="009F5524" w:rsidP="009F5524">
      <w:pPr>
        <w:pStyle w:val="11"/>
        <w:numPr>
          <w:ilvl w:val="0"/>
          <w:numId w:val="4"/>
        </w:numPr>
        <w:tabs>
          <w:tab w:val="left" w:pos="1393"/>
        </w:tabs>
        <w:spacing w:line="240" w:lineRule="auto"/>
        <w:jc w:val="center"/>
        <w:rPr>
          <w:b/>
          <w:sz w:val="24"/>
          <w:szCs w:val="24"/>
        </w:rPr>
      </w:pPr>
      <w:r w:rsidRPr="009F5524">
        <w:rPr>
          <w:b/>
          <w:sz w:val="24"/>
          <w:szCs w:val="24"/>
        </w:rPr>
        <w:t xml:space="preserve">Использование </w:t>
      </w:r>
      <w:proofErr w:type="spellStart"/>
      <w:r w:rsidRPr="009F5524">
        <w:rPr>
          <w:b/>
          <w:sz w:val="24"/>
          <w:szCs w:val="24"/>
        </w:rPr>
        <w:t>web</w:t>
      </w:r>
      <w:proofErr w:type="spellEnd"/>
      <w:r w:rsidRPr="009F5524">
        <w:rPr>
          <w:b/>
          <w:sz w:val="24"/>
          <w:szCs w:val="24"/>
        </w:rPr>
        <w:t>-ресурсов МФЦ</w:t>
      </w:r>
    </w:p>
    <w:p w14:paraId="57B1FF10" w14:textId="77777777" w:rsidR="009F5524" w:rsidRDefault="009F5524" w:rsidP="00635AF8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9F5524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Pr="009F5524">
        <w:rPr>
          <w:sz w:val="24"/>
          <w:szCs w:val="24"/>
        </w:rPr>
        <w:t xml:space="preserve"> использует файлы </w:t>
      </w:r>
      <w:proofErr w:type="spellStart"/>
      <w:r w:rsidRPr="009F5524">
        <w:rPr>
          <w:sz w:val="24"/>
          <w:szCs w:val="24"/>
        </w:rPr>
        <w:t>cookies</w:t>
      </w:r>
      <w:proofErr w:type="spellEnd"/>
      <w:r w:rsidRPr="009F5524">
        <w:rPr>
          <w:sz w:val="24"/>
          <w:szCs w:val="24"/>
        </w:rPr>
        <w:t>, в том</w:t>
      </w:r>
      <w:r>
        <w:rPr>
          <w:sz w:val="24"/>
          <w:szCs w:val="24"/>
        </w:rPr>
        <w:t xml:space="preserve"> числе обрабатывает сведения о п</w:t>
      </w:r>
      <w:r w:rsidRPr="009F5524">
        <w:rPr>
          <w:sz w:val="24"/>
          <w:szCs w:val="24"/>
        </w:rPr>
        <w:t xml:space="preserve">осетителях </w:t>
      </w:r>
      <w:proofErr w:type="spellStart"/>
      <w:r w:rsidRPr="009F5524">
        <w:rPr>
          <w:sz w:val="24"/>
          <w:szCs w:val="24"/>
        </w:rPr>
        <w:t>web</w:t>
      </w:r>
      <w:proofErr w:type="spellEnd"/>
      <w:r w:rsidRPr="009F5524">
        <w:rPr>
          <w:sz w:val="24"/>
          <w:szCs w:val="24"/>
        </w:rPr>
        <w:t xml:space="preserve">-ресурсов, необходимые для правильной работы </w:t>
      </w:r>
      <w:proofErr w:type="spellStart"/>
      <w:r w:rsidRPr="009F5524">
        <w:rPr>
          <w:sz w:val="24"/>
          <w:szCs w:val="24"/>
        </w:rPr>
        <w:t>web</w:t>
      </w:r>
      <w:proofErr w:type="spellEnd"/>
      <w:r w:rsidRPr="009F5524">
        <w:rPr>
          <w:sz w:val="24"/>
          <w:szCs w:val="24"/>
        </w:rPr>
        <w:t>-ресурсов</w:t>
      </w:r>
      <w:r>
        <w:rPr>
          <w:sz w:val="24"/>
          <w:szCs w:val="24"/>
        </w:rPr>
        <w:t xml:space="preserve"> МФЦ</w:t>
      </w:r>
      <w:r w:rsidRPr="009F5524">
        <w:rPr>
          <w:sz w:val="24"/>
          <w:szCs w:val="24"/>
        </w:rPr>
        <w:t>, а также в целях улучшения качества работы и удоб</w:t>
      </w:r>
      <w:r>
        <w:rPr>
          <w:sz w:val="24"/>
          <w:szCs w:val="24"/>
        </w:rPr>
        <w:t xml:space="preserve">ства использования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>-ресурсов.</w:t>
      </w:r>
    </w:p>
    <w:p w14:paraId="6292F60E" w14:textId="77777777" w:rsidR="009F5524" w:rsidRPr="009F5524" w:rsidRDefault="009F5524" w:rsidP="00635AF8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9F5524">
        <w:rPr>
          <w:sz w:val="24"/>
          <w:szCs w:val="24"/>
        </w:rPr>
        <w:t xml:space="preserve">Некоторая часть функционала </w:t>
      </w:r>
      <w:proofErr w:type="spellStart"/>
      <w:r w:rsidRPr="009F5524">
        <w:rPr>
          <w:sz w:val="24"/>
          <w:szCs w:val="24"/>
        </w:rPr>
        <w:t>web</w:t>
      </w:r>
      <w:proofErr w:type="spellEnd"/>
      <w:r w:rsidRPr="009F5524">
        <w:rPr>
          <w:sz w:val="24"/>
          <w:szCs w:val="24"/>
        </w:rPr>
        <w:t xml:space="preserve">-ресурсов </w:t>
      </w:r>
      <w:r>
        <w:rPr>
          <w:sz w:val="24"/>
          <w:szCs w:val="24"/>
        </w:rPr>
        <w:t>МФЦ</w:t>
      </w:r>
      <w:r w:rsidRPr="009F5524">
        <w:rPr>
          <w:sz w:val="24"/>
          <w:szCs w:val="24"/>
        </w:rPr>
        <w:t xml:space="preserve"> может быть использована без предоставления персональных данных. Однако для использования специаль</w:t>
      </w:r>
      <w:r>
        <w:rPr>
          <w:sz w:val="24"/>
          <w:szCs w:val="24"/>
        </w:rPr>
        <w:t xml:space="preserve">ных возможностей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-ресурсов </w:t>
      </w:r>
      <w:r w:rsidRPr="009F5524">
        <w:rPr>
          <w:sz w:val="24"/>
          <w:szCs w:val="24"/>
        </w:rPr>
        <w:t>необходимо предоставить пользовательские данные, включая персональные данные.</w:t>
      </w:r>
    </w:p>
    <w:p w14:paraId="3AF670D8" w14:textId="77777777" w:rsidR="009F5524" w:rsidRPr="009F5524" w:rsidRDefault="009F5524" w:rsidP="00635AF8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9F5524">
        <w:rPr>
          <w:sz w:val="24"/>
          <w:szCs w:val="24"/>
        </w:rPr>
        <w:t xml:space="preserve">Проставляя галочку (чек-бокс) или нажимая кнопку в электронной форме подтверждения, предоставляемой </w:t>
      </w:r>
      <w:proofErr w:type="spellStart"/>
      <w:r w:rsidRPr="009F5524">
        <w:rPr>
          <w:sz w:val="24"/>
          <w:szCs w:val="24"/>
        </w:rPr>
        <w:t>web</w:t>
      </w:r>
      <w:proofErr w:type="spellEnd"/>
      <w:r w:rsidRPr="009F5524">
        <w:rPr>
          <w:sz w:val="24"/>
          <w:szCs w:val="24"/>
        </w:rPr>
        <w:t xml:space="preserve">-ресурсом </w:t>
      </w:r>
      <w:r>
        <w:rPr>
          <w:sz w:val="24"/>
          <w:szCs w:val="24"/>
        </w:rPr>
        <w:t>МФЦ</w:t>
      </w:r>
      <w:r w:rsidRPr="009F5524">
        <w:rPr>
          <w:sz w:val="24"/>
          <w:szCs w:val="24"/>
        </w:rPr>
        <w:t xml:space="preserve">, субъект персональных данных выражает свое согласие на обработку своих персональных данных </w:t>
      </w:r>
      <w:r>
        <w:rPr>
          <w:sz w:val="24"/>
          <w:szCs w:val="24"/>
        </w:rPr>
        <w:t>МФЦ</w:t>
      </w:r>
      <w:r w:rsidRPr="009F5524">
        <w:rPr>
          <w:sz w:val="24"/>
          <w:szCs w:val="24"/>
        </w:rPr>
        <w:t xml:space="preserve"> на условиях, предусмотренных настоящей Политикой.</w:t>
      </w:r>
    </w:p>
    <w:p w14:paraId="1B53EEAE" w14:textId="77777777" w:rsidR="009F5524" w:rsidRDefault="009F5524" w:rsidP="00635AF8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9F5524">
        <w:rPr>
          <w:sz w:val="24"/>
          <w:szCs w:val="24"/>
        </w:rPr>
        <w:t xml:space="preserve">Субъект персональных данных не использует </w:t>
      </w:r>
      <w:proofErr w:type="spellStart"/>
      <w:r w:rsidRPr="009F5524">
        <w:rPr>
          <w:sz w:val="24"/>
          <w:szCs w:val="24"/>
        </w:rPr>
        <w:t>web</w:t>
      </w:r>
      <w:proofErr w:type="spellEnd"/>
      <w:r w:rsidRPr="009F5524">
        <w:rPr>
          <w:sz w:val="24"/>
          <w:szCs w:val="24"/>
        </w:rPr>
        <w:t xml:space="preserve">-ресурсы </w:t>
      </w:r>
      <w:r>
        <w:rPr>
          <w:sz w:val="24"/>
          <w:szCs w:val="24"/>
        </w:rPr>
        <w:t>МФЦ</w:t>
      </w:r>
      <w:r w:rsidRPr="009F5524">
        <w:rPr>
          <w:sz w:val="24"/>
          <w:szCs w:val="24"/>
        </w:rPr>
        <w:t xml:space="preserve"> и не предоставляет </w:t>
      </w:r>
      <w:r>
        <w:rPr>
          <w:sz w:val="24"/>
          <w:szCs w:val="24"/>
        </w:rPr>
        <w:t>МФЦ</w:t>
      </w:r>
      <w:r w:rsidRPr="009F5524">
        <w:rPr>
          <w:sz w:val="24"/>
          <w:szCs w:val="24"/>
        </w:rPr>
        <w:t xml:space="preserve"> свои персональные данные, если он не согласен с положениями данного раздела настоящей Политики.</w:t>
      </w:r>
      <w:r>
        <w:rPr>
          <w:sz w:val="24"/>
          <w:szCs w:val="24"/>
        </w:rPr>
        <w:t xml:space="preserve"> </w:t>
      </w:r>
    </w:p>
    <w:p w14:paraId="7DF84560" w14:textId="77777777" w:rsidR="00F47B4E" w:rsidRDefault="00F47B4E" w:rsidP="00635AF8">
      <w:pPr>
        <w:pStyle w:val="11"/>
        <w:numPr>
          <w:ilvl w:val="1"/>
          <w:numId w:val="4"/>
        </w:numPr>
        <w:tabs>
          <w:tab w:val="left" w:pos="1393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9F5524">
        <w:rPr>
          <w:sz w:val="24"/>
          <w:szCs w:val="24"/>
        </w:rPr>
        <w:t>Субъект персональных данных</w:t>
      </w:r>
      <w:r>
        <w:rPr>
          <w:sz w:val="24"/>
          <w:szCs w:val="24"/>
        </w:rPr>
        <w:t xml:space="preserve"> вправе отозвать свое разрешение на использование </w:t>
      </w:r>
      <w:r w:rsidRPr="009F5524">
        <w:rPr>
          <w:sz w:val="24"/>
          <w:szCs w:val="24"/>
        </w:rPr>
        <w:t>файл</w:t>
      </w:r>
      <w:r>
        <w:rPr>
          <w:sz w:val="24"/>
          <w:szCs w:val="24"/>
        </w:rPr>
        <w:t>ов</w:t>
      </w:r>
      <w:r w:rsidRPr="009F5524">
        <w:rPr>
          <w:sz w:val="24"/>
          <w:szCs w:val="24"/>
        </w:rPr>
        <w:t xml:space="preserve"> </w:t>
      </w:r>
      <w:proofErr w:type="spellStart"/>
      <w:r w:rsidRPr="009F5524">
        <w:rPr>
          <w:sz w:val="24"/>
          <w:szCs w:val="24"/>
        </w:rPr>
        <w:t>cookies</w:t>
      </w:r>
      <w:proofErr w:type="spellEnd"/>
      <w:r>
        <w:rPr>
          <w:sz w:val="24"/>
          <w:szCs w:val="24"/>
        </w:rPr>
        <w:t xml:space="preserve">, удалив соответствующие </w:t>
      </w:r>
      <w:proofErr w:type="spellStart"/>
      <w:r w:rsidR="0084575A" w:rsidRPr="009F5524">
        <w:rPr>
          <w:sz w:val="24"/>
          <w:szCs w:val="24"/>
        </w:rPr>
        <w:t>cookies</w:t>
      </w:r>
      <w:proofErr w:type="spellEnd"/>
      <w:r w:rsidR="0084575A">
        <w:rPr>
          <w:sz w:val="24"/>
          <w:szCs w:val="24"/>
        </w:rPr>
        <w:t xml:space="preserve"> </w:t>
      </w:r>
      <w:r>
        <w:rPr>
          <w:sz w:val="24"/>
          <w:szCs w:val="24"/>
        </w:rPr>
        <w:t>в настройках интернет браузера.</w:t>
      </w:r>
    </w:p>
    <w:p w14:paraId="388A6E9C" w14:textId="77777777" w:rsidR="009F5524" w:rsidRDefault="009F5524" w:rsidP="0077643A">
      <w:pPr>
        <w:pStyle w:val="11"/>
        <w:tabs>
          <w:tab w:val="left" w:pos="1393"/>
        </w:tabs>
        <w:spacing w:line="240" w:lineRule="auto"/>
        <w:ind w:firstLine="709"/>
        <w:jc w:val="both"/>
        <w:rPr>
          <w:sz w:val="24"/>
          <w:szCs w:val="24"/>
        </w:rPr>
      </w:pPr>
    </w:p>
    <w:p w14:paraId="31C21E88" w14:textId="77777777" w:rsidR="00693AF9" w:rsidRPr="0077643A" w:rsidRDefault="009F5524" w:rsidP="00D25D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3AF9" w:rsidRPr="0077643A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7F1A024C" w14:textId="77777777" w:rsidR="00693AF9" w:rsidRPr="0077643A" w:rsidRDefault="00693AF9" w:rsidP="00776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D714F9" w14:textId="77777777" w:rsidR="00904E42" w:rsidRPr="00904E42" w:rsidRDefault="009F5524" w:rsidP="00904E42">
      <w:pPr>
        <w:pStyle w:val="11"/>
        <w:tabs>
          <w:tab w:val="left" w:pos="1393"/>
        </w:tabs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</w:t>
      </w:r>
      <w:r w:rsidR="00904E42" w:rsidRPr="00904E42">
        <w:rPr>
          <w:rFonts w:eastAsiaTheme="minorHAnsi"/>
          <w:sz w:val="24"/>
          <w:szCs w:val="24"/>
        </w:rPr>
        <w:t>.1. Настоящая Политика явл</w:t>
      </w:r>
      <w:r w:rsidR="00904E42">
        <w:rPr>
          <w:rFonts w:eastAsiaTheme="minorHAnsi"/>
          <w:sz w:val="24"/>
          <w:szCs w:val="24"/>
        </w:rPr>
        <w:t xml:space="preserve">яется общедоступным документом МФЦ </w:t>
      </w:r>
      <w:r w:rsidR="00904E42" w:rsidRPr="00904E42">
        <w:rPr>
          <w:rFonts w:eastAsiaTheme="minorHAnsi"/>
          <w:sz w:val="24"/>
          <w:szCs w:val="24"/>
        </w:rPr>
        <w:t xml:space="preserve">и </w:t>
      </w:r>
      <w:r w:rsidR="00904E42" w:rsidRPr="00904E42">
        <w:rPr>
          <w:rFonts w:eastAsiaTheme="minorHAnsi"/>
          <w:sz w:val="24"/>
          <w:szCs w:val="24"/>
        </w:rPr>
        <w:lastRenderedPageBreak/>
        <w:t>распространяет свое действие на отношения по обработке персональных данных, возникшие как до, так и после утверждения настоящей Политики.</w:t>
      </w:r>
    </w:p>
    <w:p w14:paraId="0D4C5593" w14:textId="77777777" w:rsidR="00904E42" w:rsidRPr="00904E42" w:rsidRDefault="009F5524" w:rsidP="00904E42">
      <w:pPr>
        <w:pStyle w:val="11"/>
        <w:tabs>
          <w:tab w:val="left" w:pos="1393"/>
        </w:tabs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</w:t>
      </w:r>
      <w:r w:rsidR="00904E42" w:rsidRPr="00904E42">
        <w:rPr>
          <w:rFonts w:eastAsiaTheme="minorHAnsi"/>
          <w:sz w:val="24"/>
          <w:szCs w:val="24"/>
        </w:rPr>
        <w:t>.2. Настоящая Политика подлежит изменению в случае принятия нормативных актов, устанавливающих новые требования по обработке и защите персональных данных или внесения изменений в действующие нормативные правовые акты.</w:t>
      </w:r>
    </w:p>
    <w:p w14:paraId="447B95F5" w14:textId="77777777" w:rsidR="00904E42" w:rsidRPr="00904E42" w:rsidRDefault="009F5524" w:rsidP="00904E42">
      <w:pPr>
        <w:pStyle w:val="11"/>
        <w:tabs>
          <w:tab w:val="left" w:pos="1393"/>
        </w:tabs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</w:t>
      </w:r>
      <w:r w:rsidR="00904E42" w:rsidRPr="00904E42">
        <w:rPr>
          <w:rFonts w:eastAsiaTheme="minorHAnsi"/>
          <w:sz w:val="24"/>
          <w:szCs w:val="24"/>
        </w:rPr>
        <w:t>.3. Персональные данные относятся к конфиденциальной информации. Режим конфиденциальности персональных данных снимается в случаях обезличивания или по истечении срока хранения, если иное не определено федеральным законом.</w:t>
      </w:r>
    </w:p>
    <w:p w14:paraId="5434C2A0" w14:textId="77777777" w:rsidR="00E92615" w:rsidRPr="0077643A" w:rsidRDefault="009F5524" w:rsidP="00904E42">
      <w:pPr>
        <w:pStyle w:val="11"/>
        <w:tabs>
          <w:tab w:val="left" w:pos="139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7</w:t>
      </w:r>
      <w:r w:rsidR="00904E42" w:rsidRPr="00904E42">
        <w:rPr>
          <w:rFonts w:eastAsiaTheme="minorHAnsi"/>
          <w:sz w:val="24"/>
          <w:szCs w:val="24"/>
        </w:rPr>
        <w:t>.4. Лица, виновные в нарушении правил обработки персональных данных и требований к защите персональных данных работника, установленных действующим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  <w:r w:rsidR="00E92615" w:rsidRPr="0077643A">
        <w:rPr>
          <w:sz w:val="24"/>
          <w:szCs w:val="24"/>
        </w:rPr>
        <w:t xml:space="preserve"> </w:t>
      </w:r>
    </w:p>
    <w:p w14:paraId="071B602D" w14:textId="77777777" w:rsidR="00FB54C2" w:rsidRPr="0077643A" w:rsidRDefault="00FB54C2" w:rsidP="0077643A">
      <w:pPr>
        <w:pStyle w:val="11"/>
        <w:tabs>
          <w:tab w:val="left" w:pos="1155"/>
        </w:tabs>
        <w:spacing w:line="240" w:lineRule="auto"/>
        <w:ind w:firstLine="709"/>
        <w:jc w:val="both"/>
        <w:rPr>
          <w:sz w:val="24"/>
          <w:szCs w:val="24"/>
        </w:rPr>
      </w:pPr>
    </w:p>
    <w:p w14:paraId="40454EFA" w14:textId="77777777" w:rsidR="00FB54C2" w:rsidRPr="0077643A" w:rsidRDefault="00FB54C2" w:rsidP="0077643A">
      <w:pPr>
        <w:pStyle w:val="11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</w:p>
    <w:p w14:paraId="3DF3A23D" w14:textId="77777777" w:rsidR="0065338C" w:rsidRPr="0077643A" w:rsidRDefault="0065338C" w:rsidP="0077643A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65338C" w:rsidRPr="0077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5C8"/>
    <w:multiLevelType w:val="multilevel"/>
    <w:tmpl w:val="89003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" w15:restartNumberingAfterBreak="0">
    <w:nsid w:val="5DDC7DA6"/>
    <w:multiLevelType w:val="multilevel"/>
    <w:tmpl w:val="581EE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FF5178"/>
    <w:multiLevelType w:val="multilevel"/>
    <w:tmpl w:val="C6DEB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70FB2487"/>
    <w:multiLevelType w:val="multilevel"/>
    <w:tmpl w:val="335CB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D6"/>
    <w:rsid w:val="001D065D"/>
    <w:rsid w:val="001F777C"/>
    <w:rsid w:val="002102D6"/>
    <w:rsid w:val="002C081D"/>
    <w:rsid w:val="0040133D"/>
    <w:rsid w:val="00491E7A"/>
    <w:rsid w:val="006064D4"/>
    <w:rsid w:val="00635AF8"/>
    <w:rsid w:val="0065338C"/>
    <w:rsid w:val="0069000B"/>
    <w:rsid w:val="00693AF9"/>
    <w:rsid w:val="006C24CE"/>
    <w:rsid w:val="0077643A"/>
    <w:rsid w:val="007E0303"/>
    <w:rsid w:val="0084575A"/>
    <w:rsid w:val="00904E42"/>
    <w:rsid w:val="009F5524"/>
    <w:rsid w:val="00A64BFB"/>
    <w:rsid w:val="00A854A0"/>
    <w:rsid w:val="00B605AC"/>
    <w:rsid w:val="00CA56FE"/>
    <w:rsid w:val="00D25DDE"/>
    <w:rsid w:val="00D8049C"/>
    <w:rsid w:val="00E34C57"/>
    <w:rsid w:val="00E92615"/>
    <w:rsid w:val="00F47B4E"/>
    <w:rsid w:val="00FB54C2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C505"/>
  <w15:chartTrackingRefBased/>
  <w15:docId w15:val="{8DB2BBC6-1273-44A3-85DE-FE72EEF5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102D6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2102D6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102D6"/>
    <w:pPr>
      <w:widowControl w:val="0"/>
      <w:spacing w:after="280" w:line="25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2102D6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5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Залесковская Александра Михайловна</dc:creator>
  <cp:keywords/>
  <dc:description/>
  <cp:lastModifiedBy>Вадим Казарян</cp:lastModifiedBy>
  <cp:revision>14</cp:revision>
  <dcterms:created xsi:type="dcterms:W3CDTF">2021-06-04T12:17:00Z</dcterms:created>
  <dcterms:modified xsi:type="dcterms:W3CDTF">2021-06-11T13:19:00Z</dcterms:modified>
</cp:coreProperties>
</file>